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43" w:rsidRPr="009B3643" w:rsidRDefault="009B3643" w:rsidP="009B3643">
      <w:pPr>
        <w:widowControl/>
        <w:spacing w:before="100" w:beforeAutospacing="1" w:after="100" w:afterAutospacing="1"/>
        <w:jc w:val="center"/>
        <w:outlineLvl w:val="0"/>
        <w:rPr>
          <w:rFonts w:ascii="Simsun" w:eastAsia="宋体" w:hAnsi="Simsun" w:cs="宋体" w:hint="eastAsia"/>
          <w:b/>
          <w:bCs/>
          <w:color w:val="000000"/>
          <w:kern w:val="36"/>
          <w:sz w:val="48"/>
          <w:szCs w:val="48"/>
        </w:rPr>
      </w:pPr>
      <w:r w:rsidRPr="009B3643">
        <w:rPr>
          <w:rFonts w:ascii="Simsun" w:eastAsia="宋体" w:hAnsi="Simsun" w:cs="宋体"/>
          <w:b/>
          <w:bCs/>
          <w:color w:val="000000"/>
          <w:kern w:val="36"/>
          <w:sz w:val="48"/>
          <w:szCs w:val="48"/>
        </w:rPr>
        <w:t>峨眉半山七里坪新年促销计划</w:t>
      </w:r>
    </w:p>
    <w:p w:rsidR="009B3643" w:rsidRPr="009B3643" w:rsidRDefault="009B3643" w:rsidP="009B3643">
      <w:pPr>
        <w:widowControl/>
        <w:spacing w:before="100" w:beforeAutospacing="1" w:after="100" w:afterAutospacing="1"/>
        <w:jc w:val="left"/>
        <w:rPr>
          <w:rFonts w:ascii="Simsun" w:eastAsia="宋体" w:hAnsi="Simsun" w:cs="宋体" w:hint="eastAsia"/>
          <w:color w:val="000000"/>
          <w:kern w:val="0"/>
          <w:sz w:val="27"/>
          <w:szCs w:val="27"/>
        </w:rPr>
      </w:pPr>
      <w:r w:rsidRPr="009B3643">
        <w:rPr>
          <w:rFonts w:ascii="Simsun" w:eastAsia="宋体" w:hAnsi="Simsun" w:cs="宋体"/>
          <w:color w:val="000000"/>
          <w:kern w:val="0"/>
          <w:sz w:val="27"/>
          <w:szCs w:val="27"/>
        </w:rPr>
        <w:t> </w:t>
      </w:r>
      <w:r w:rsidRPr="009B3643">
        <w:rPr>
          <w:rFonts w:ascii="Simsun" w:eastAsia="宋体" w:hAnsi="Simsun" w:cs="宋体"/>
          <w:color w:val="000000"/>
          <w:kern w:val="0"/>
          <w:sz w:val="27"/>
          <w:szCs w:val="27"/>
        </w:rPr>
        <w:t>新年将近楼市依旧没有复苏的迹象，</w:t>
      </w:r>
      <w:r w:rsidRPr="009B3643">
        <w:rPr>
          <w:rFonts w:ascii="Simsun" w:eastAsia="宋体" w:hAnsi="Simsun" w:cs="宋体" w:hint="eastAsia"/>
          <w:color w:val="000000"/>
          <w:kern w:val="0"/>
          <w:sz w:val="27"/>
          <w:szCs w:val="27"/>
        </w:rPr>
        <w:fldChar w:fldCharType="begin"/>
      </w:r>
      <w:r w:rsidRPr="009B3643">
        <w:rPr>
          <w:rFonts w:ascii="Simsun" w:eastAsia="宋体" w:hAnsi="Simsun" w:cs="宋体" w:hint="eastAsia"/>
          <w:color w:val="000000"/>
          <w:kern w:val="0"/>
          <w:sz w:val="27"/>
          <w:szCs w:val="27"/>
        </w:rPr>
        <w:instrText xml:space="preserve"> HYPERLINK "http://data.house.sina.com.cn/sc36646/" </w:instrText>
      </w:r>
      <w:r w:rsidRPr="009B3643">
        <w:rPr>
          <w:rFonts w:ascii="Simsun" w:eastAsia="宋体" w:hAnsi="Simsun" w:cs="宋体" w:hint="eastAsia"/>
          <w:color w:val="000000"/>
          <w:kern w:val="0"/>
          <w:sz w:val="27"/>
          <w:szCs w:val="27"/>
        </w:rPr>
        <w:fldChar w:fldCharType="separate"/>
      </w:r>
      <w:r w:rsidRPr="009B3643">
        <w:rPr>
          <w:rFonts w:ascii="Simsun" w:eastAsia="宋体" w:hAnsi="Simsun" w:cs="宋体"/>
          <w:color w:val="0000FF"/>
          <w:kern w:val="0"/>
          <w:sz w:val="27"/>
          <w:szCs w:val="27"/>
          <w:u w:val="single"/>
        </w:rPr>
        <w:t>峨眉半山七里坪</w:t>
      </w:r>
      <w:r w:rsidRPr="009B3643">
        <w:rPr>
          <w:rFonts w:ascii="Simsun" w:eastAsia="宋体" w:hAnsi="Simsun" w:cs="宋体" w:hint="eastAsia"/>
          <w:color w:val="000000"/>
          <w:kern w:val="0"/>
          <w:sz w:val="27"/>
          <w:szCs w:val="27"/>
        </w:rPr>
        <w:fldChar w:fldCharType="end"/>
      </w:r>
      <w:r w:rsidRPr="009B3643">
        <w:rPr>
          <w:rFonts w:ascii="Simsun" w:eastAsia="宋体" w:hAnsi="Simsun" w:cs="宋体"/>
          <w:color w:val="000000"/>
          <w:kern w:val="0"/>
          <w:sz w:val="27"/>
          <w:szCs w:val="27"/>
        </w:rPr>
        <w:t>峨眉半山七里坪在售房源：</w:t>
      </w:r>
    </w:p>
    <w:p w:rsidR="009B3643" w:rsidRPr="009B3643" w:rsidRDefault="009B3643" w:rsidP="009B3643">
      <w:pPr>
        <w:widowControl/>
        <w:spacing w:before="100" w:beforeAutospacing="1" w:after="100" w:afterAutospacing="1"/>
        <w:jc w:val="left"/>
        <w:rPr>
          <w:rFonts w:ascii="Simsun" w:eastAsia="宋体" w:hAnsi="Simsun" w:cs="宋体" w:hint="eastAsia"/>
          <w:color w:val="000000"/>
          <w:kern w:val="0"/>
          <w:sz w:val="27"/>
          <w:szCs w:val="27"/>
        </w:rPr>
      </w:pPr>
      <w:r w:rsidRPr="009B3643">
        <w:rPr>
          <w:rFonts w:ascii="Simsun" w:eastAsia="宋体" w:hAnsi="Simsun" w:cs="宋体"/>
          <w:color w:val="000000"/>
          <w:kern w:val="0"/>
          <w:sz w:val="27"/>
          <w:szCs w:val="27"/>
        </w:rPr>
        <w:t>1</w:t>
      </w:r>
      <w:r w:rsidRPr="009B3643">
        <w:rPr>
          <w:rFonts w:ascii="Simsun" w:eastAsia="宋体" w:hAnsi="Simsun" w:cs="宋体"/>
          <w:color w:val="000000"/>
          <w:kern w:val="0"/>
          <w:sz w:val="27"/>
          <w:szCs w:val="27"/>
        </w:rPr>
        <w:t>、一期四批次云岭组团目前仅余少量房源，户型面积约</w:t>
      </w:r>
      <w:r w:rsidRPr="009B3643">
        <w:rPr>
          <w:rFonts w:ascii="Simsun" w:eastAsia="宋体" w:hAnsi="Simsun" w:cs="宋体"/>
          <w:color w:val="000000"/>
          <w:kern w:val="0"/>
          <w:sz w:val="27"/>
          <w:szCs w:val="27"/>
        </w:rPr>
        <w:t>50</w:t>
      </w:r>
      <w:r w:rsidRPr="009B3643">
        <w:rPr>
          <w:rFonts w:ascii="Simsun" w:eastAsia="宋体" w:hAnsi="Simsun" w:cs="宋体"/>
          <w:color w:val="000000"/>
          <w:kern w:val="0"/>
          <w:sz w:val="27"/>
          <w:szCs w:val="27"/>
        </w:rPr>
        <w:t>平方米、</w:t>
      </w:r>
      <w:r w:rsidRPr="009B3643">
        <w:rPr>
          <w:rFonts w:ascii="Simsun" w:eastAsia="宋体" w:hAnsi="Simsun" w:cs="宋体"/>
          <w:color w:val="000000"/>
          <w:kern w:val="0"/>
          <w:sz w:val="27"/>
          <w:szCs w:val="27"/>
        </w:rPr>
        <w:t>70</w:t>
      </w:r>
      <w:r w:rsidRPr="009B3643">
        <w:rPr>
          <w:rFonts w:ascii="Simsun" w:eastAsia="宋体" w:hAnsi="Simsun" w:cs="宋体"/>
          <w:color w:val="000000"/>
          <w:kern w:val="0"/>
          <w:sz w:val="27"/>
          <w:szCs w:val="27"/>
        </w:rPr>
        <w:t>平方米、</w:t>
      </w:r>
      <w:r w:rsidRPr="009B3643">
        <w:rPr>
          <w:rFonts w:ascii="Simsun" w:eastAsia="宋体" w:hAnsi="Simsun" w:cs="宋体"/>
          <w:color w:val="000000"/>
          <w:kern w:val="0"/>
          <w:sz w:val="27"/>
          <w:szCs w:val="27"/>
        </w:rPr>
        <w:t>130</w:t>
      </w:r>
      <w:r w:rsidRPr="009B3643">
        <w:rPr>
          <w:rFonts w:ascii="Simsun" w:eastAsia="宋体" w:hAnsi="Simsun" w:cs="宋体"/>
          <w:color w:val="000000"/>
          <w:kern w:val="0"/>
          <w:sz w:val="27"/>
          <w:szCs w:val="27"/>
        </w:rPr>
        <w:t>平方米等，单价约</w:t>
      </w:r>
      <w:r w:rsidRPr="009B3643">
        <w:rPr>
          <w:rFonts w:ascii="Simsun" w:eastAsia="宋体" w:hAnsi="Simsun" w:cs="宋体"/>
          <w:color w:val="000000"/>
          <w:kern w:val="0"/>
          <w:sz w:val="27"/>
          <w:szCs w:val="27"/>
        </w:rPr>
        <w:t>8000-9000</w:t>
      </w:r>
      <w:r w:rsidRPr="009B3643">
        <w:rPr>
          <w:rFonts w:ascii="Simsun" w:eastAsia="宋体" w:hAnsi="Simsun" w:cs="宋体"/>
          <w:color w:val="000000"/>
          <w:kern w:val="0"/>
          <w:sz w:val="27"/>
          <w:szCs w:val="27"/>
        </w:rPr>
        <w:t>元</w:t>
      </w:r>
      <w:r w:rsidRPr="009B3643">
        <w:rPr>
          <w:rFonts w:ascii="Simsun" w:eastAsia="宋体" w:hAnsi="Simsun" w:cs="宋体"/>
          <w:color w:val="000000"/>
          <w:kern w:val="0"/>
          <w:sz w:val="27"/>
          <w:szCs w:val="27"/>
        </w:rPr>
        <w:t>/</w:t>
      </w:r>
      <w:r w:rsidRPr="009B3643">
        <w:rPr>
          <w:rFonts w:ascii="Simsun" w:eastAsia="宋体" w:hAnsi="Simsun" w:cs="宋体"/>
          <w:color w:val="000000"/>
          <w:kern w:val="0"/>
          <w:sz w:val="27"/>
          <w:szCs w:val="27"/>
        </w:rPr>
        <w:t>平方米，一次性付款优惠</w:t>
      </w:r>
      <w:r w:rsidRPr="009B3643">
        <w:rPr>
          <w:rFonts w:ascii="Simsun" w:eastAsia="宋体" w:hAnsi="Simsun" w:cs="宋体"/>
          <w:color w:val="000000"/>
          <w:kern w:val="0"/>
          <w:sz w:val="27"/>
          <w:szCs w:val="27"/>
        </w:rPr>
        <w:t>3%</w:t>
      </w:r>
      <w:r w:rsidRPr="009B3643">
        <w:rPr>
          <w:rFonts w:ascii="Simsun" w:eastAsia="宋体" w:hAnsi="Simsun" w:cs="宋体"/>
          <w:color w:val="000000"/>
          <w:kern w:val="0"/>
          <w:sz w:val="27"/>
          <w:szCs w:val="27"/>
        </w:rPr>
        <w:t>。预计</w:t>
      </w:r>
      <w:r w:rsidRPr="009B3643">
        <w:rPr>
          <w:rFonts w:ascii="Simsun" w:eastAsia="宋体" w:hAnsi="Simsun" w:cs="宋体"/>
          <w:color w:val="000000"/>
          <w:kern w:val="0"/>
          <w:sz w:val="27"/>
          <w:szCs w:val="27"/>
        </w:rPr>
        <w:t>2013</w:t>
      </w:r>
      <w:r w:rsidRPr="009B3643">
        <w:rPr>
          <w:rFonts w:ascii="Simsun" w:eastAsia="宋体" w:hAnsi="Simsun" w:cs="宋体"/>
          <w:color w:val="000000"/>
          <w:kern w:val="0"/>
          <w:sz w:val="27"/>
          <w:szCs w:val="27"/>
        </w:rPr>
        <w:t>年</w:t>
      </w:r>
      <w:r w:rsidRPr="009B3643">
        <w:rPr>
          <w:rFonts w:ascii="Simsun" w:eastAsia="宋体" w:hAnsi="Simsun" w:cs="宋体"/>
          <w:color w:val="000000"/>
          <w:kern w:val="0"/>
          <w:sz w:val="27"/>
          <w:szCs w:val="27"/>
        </w:rPr>
        <w:t>1</w:t>
      </w:r>
      <w:r w:rsidRPr="009B3643">
        <w:rPr>
          <w:rFonts w:ascii="Simsun" w:eastAsia="宋体" w:hAnsi="Simsun" w:cs="宋体"/>
          <w:color w:val="000000"/>
          <w:kern w:val="0"/>
          <w:sz w:val="27"/>
          <w:szCs w:val="27"/>
        </w:rPr>
        <w:t>月</w:t>
      </w:r>
      <w:r w:rsidRPr="009B3643">
        <w:rPr>
          <w:rFonts w:ascii="Simsun" w:eastAsia="宋体" w:hAnsi="Simsun" w:cs="宋体"/>
          <w:color w:val="000000"/>
          <w:kern w:val="0"/>
          <w:sz w:val="27"/>
          <w:szCs w:val="27"/>
        </w:rPr>
        <w:t>15</w:t>
      </w:r>
      <w:r w:rsidRPr="009B3643">
        <w:rPr>
          <w:rFonts w:ascii="Simsun" w:eastAsia="宋体" w:hAnsi="Simsun" w:cs="宋体"/>
          <w:color w:val="000000"/>
          <w:kern w:val="0"/>
          <w:sz w:val="27"/>
          <w:szCs w:val="27"/>
        </w:rPr>
        <w:t>日和</w:t>
      </w:r>
      <w:r w:rsidRPr="009B3643">
        <w:rPr>
          <w:rFonts w:ascii="Simsun" w:eastAsia="宋体" w:hAnsi="Simsun" w:cs="宋体"/>
          <w:color w:val="000000"/>
          <w:kern w:val="0"/>
          <w:sz w:val="27"/>
          <w:szCs w:val="27"/>
        </w:rPr>
        <w:t>2013</w:t>
      </w:r>
      <w:r w:rsidRPr="009B3643">
        <w:rPr>
          <w:rFonts w:ascii="Simsun" w:eastAsia="宋体" w:hAnsi="Simsun" w:cs="宋体"/>
          <w:color w:val="000000"/>
          <w:kern w:val="0"/>
          <w:sz w:val="27"/>
          <w:szCs w:val="27"/>
        </w:rPr>
        <w:t>年</w:t>
      </w:r>
      <w:r w:rsidRPr="009B3643">
        <w:rPr>
          <w:rFonts w:ascii="Simsun" w:eastAsia="宋体" w:hAnsi="Simsun" w:cs="宋体"/>
          <w:color w:val="000000"/>
          <w:kern w:val="0"/>
          <w:sz w:val="27"/>
          <w:szCs w:val="27"/>
        </w:rPr>
        <w:t>6</w:t>
      </w:r>
      <w:r w:rsidRPr="009B3643">
        <w:rPr>
          <w:rFonts w:ascii="Simsun" w:eastAsia="宋体" w:hAnsi="Simsun" w:cs="宋体"/>
          <w:color w:val="000000"/>
          <w:kern w:val="0"/>
          <w:sz w:val="27"/>
          <w:szCs w:val="27"/>
        </w:rPr>
        <w:t>月</w:t>
      </w:r>
      <w:r w:rsidRPr="009B3643">
        <w:rPr>
          <w:rFonts w:ascii="Simsun" w:eastAsia="宋体" w:hAnsi="Simsun" w:cs="宋体"/>
          <w:color w:val="000000"/>
          <w:kern w:val="0"/>
          <w:sz w:val="27"/>
          <w:szCs w:val="27"/>
        </w:rPr>
        <w:t>30</w:t>
      </w:r>
      <w:r w:rsidRPr="009B3643">
        <w:rPr>
          <w:rFonts w:ascii="Simsun" w:eastAsia="宋体" w:hAnsi="Simsun" w:cs="宋体"/>
          <w:color w:val="000000"/>
          <w:kern w:val="0"/>
          <w:sz w:val="27"/>
          <w:szCs w:val="27"/>
        </w:rPr>
        <w:t>日分</w:t>
      </w:r>
      <w:r w:rsidRPr="009B3643">
        <w:rPr>
          <w:rFonts w:ascii="Simsun" w:eastAsia="宋体" w:hAnsi="Simsun" w:cs="宋体"/>
          <w:color w:val="000000"/>
          <w:kern w:val="0"/>
          <w:sz w:val="27"/>
          <w:szCs w:val="27"/>
        </w:rPr>
        <w:t>2</w:t>
      </w:r>
      <w:r w:rsidRPr="009B3643">
        <w:rPr>
          <w:rFonts w:ascii="Simsun" w:eastAsia="宋体" w:hAnsi="Simsun" w:cs="宋体"/>
          <w:color w:val="000000"/>
          <w:kern w:val="0"/>
          <w:sz w:val="27"/>
          <w:szCs w:val="27"/>
        </w:rPr>
        <w:t>批交房。</w:t>
      </w:r>
    </w:p>
    <w:p w:rsidR="009B3643" w:rsidRPr="009B3643" w:rsidRDefault="009B3643" w:rsidP="009B3643">
      <w:pPr>
        <w:widowControl/>
        <w:spacing w:before="100" w:beforeAutospacing="1" w:after="100" w:afterAutospacing="1"/>
        <w:jc w:val="left"/>
        <w:rPr>
          <w:rFonts w:ascii="Simsun" w:eastAsia="宋体" w:hAnsi="Simsun" w:cs="宋体" w:hint="eastAsia"/>
          <w:color w:val="000000"/>
          <w:kern w:val="0"/>
          <w:sz w:val="27"/>
          <w:szCs w:val="27"/>
        </w:rPr>
      </w:pPr>
      <w:r w:rsidRPr="009B3643">
        <w:rPr>
          <w:rFonts w:ascii="Simsun" w:eastAsia="宋体" w:hAnsi="Simsun" w:cs="宋体"/>
          <w:color w:val="000000"/>
          <w:kern w:val="0"/>
          <w:sz w:val="27"/>
          <w:szCs w:val="27"/>
        </w:rPr>
        <w:t>2</w:t>
      </w:r>
      <w:r w:rsidRPr="009B3643">
        <w:rPr>
          <w:rFonts w:ascii="Simsun" w:eastAsia="宋体" w:hAnsi="Simsun" w:cs="宋体"/>
          <w:color w:val="000000"/>
          <w:kern w:val="0"/>
          <w:sz w:val="27"/>
          <w:szCs w:val="27"/>
        </w:rPr>
        <w:t>、</w:t>
      </w:r>
      <w:r w:rsidRPr="009B3643">
        <w:rPr>
          <w:rFonts w:ascii="Simsun" w:eastAsia="宋体" w:hAnsi="Simsun" w:cs="宋体"/>
          <w:color w:val="000000"/>
          <w:kern w:val="0"/>
          <w:sz w:val="27"/>
          <w:szCs w:val="27"/>
        </w:rPr>
        <w:t>A1</w:t>
      </w:r>
      <w:r w:rsidRPr="009B3643">
        <w:rPr>
          <w:rFonts w:ascii="Simsun" w:eastAsia="宋体" w:hAnsi="Simsun" w:cs="宋体"/>
          <w:color w:val="000000"/>
          <w:kern w:val="0"/>
          <w:sz w:val="27"/>
          <w:szCs w:val="27"/>
        </w:rPr>
        <w:t>组团</w:t>
      </w:r>
      <w:r w:rsidRPr="009B3643">
        <w:rPr>
          <w:rFonts w:ascii="Simsun" w:eastAsia="宋体" w:hAnsi="Simsun" w:cs="宋体"/>
          <w:color w:val="000000"/>
          <w:kern w:val="0"/>
          <w:sz w:val="27"/>
          <w:szCs w:val="27"/>
        </w:rPr>
        <w:t>3</w:t>
      </w:r>
      <w:r w:rsidRPr="009B3643">
        <w:rPr>
          <w:rFonts w:ascii="Simsun" w:eastAsia="宋体" w:hAnsi="Simsun" w:cs="宋体"/>
          <w:color w:val="000000"/>
          <w:kern w:val="0"/>
          <w:sz w:val="27"/>
          <w:szCs w:val="27"/>
        </w:rPr>
        <w:t>栋房源，均价约</w:t>
      </w:r>
      <w:r w:rsidRPr="009B3643">
        <w:rPr>
          <w:rFonts w:ascii="Simsun" w:eastAsia="宋体" w:hAnsi="Simsun" w:cs="宋体"/>
          <w:color w:val="000000"/>
          <w:kern w:val="0"/>
          <w:sz w:val="27"/>
          <w:szCs w:val="27"/>
        </w:rPr>
        <w:t>8500</w:t>
      </w:r>
      <w:r w:rsidRPr="009B3643">
        <w:rPr>
          <w:rFonts w:ascii="Simsun" w:eastAsia="宋体" w:hAnsi="Simsun" w:cs="宋体"/>
          <w:color w:val="000000"/>
          <w:kern w:val="0"/>
          <w:sz w:val="27"/>
          <w:szCs w:val="27"/>
        </w:rPr>
        <w:t>元</w:t>
      </w:r>
      <w:r w:rsidRPr="009B3643">
        <w:rPr>
          <w:rFonts w:ascii="Simsun" w:eastAsia="宋体" w:hAnsi="Simsun" w:cs="宋体"/>
          <w:color w:val="000000"/>
          <w:kern w:val="0"/>
          <w:sz w:val="27"/>
          <w:szCs w:val="27"/>
        </w:rPr>
        <w:t>/</w:t>
      </w:r>
      <w:r w:rsidRPr="009B3643">
        <w:rPr>
          <w:rFonts w:ascii="Simsun" w:eastAsia="宋体" w:hAnsi="Simsun" w:cs="宋体"/>
          <w:color w:val="000000"/>
          <w:kern w:val="0"/>
          <w:sz w:val="27"/>
          <w:szCs w:val="27"/>
        </w:rPr>
        <w:t>平方</w:t>
      </w:r>
    </w:p>
    <w:p w:rsidR="009B3643" w:rsidRPr="009B3643" w:rsidRDefault="009B3643" w:rsidP="009B3643">
      <w:pPr>
        <w:widowControl/>
        <w:spacing w:before="100" w:beforeAutospacing="1" w:after="100" w:afterAutospacing="1"/>
        <w:jc w:val="left"/>
        <w:rPr>
          <w:rFonts w:ascii="Simsun" w:eastAsia="宋体" w:hAnsi="Simsun" w:cs="宋体" w:hint="eastAsia"/>
          <w:color w:val="000000"/>
          <w:kern w:val="0"/>
          <w:sz w:val="27"/>
          <w:szCs w:val="27"/>
        </w:rPr>
      </w:pPr>
      <w:r w:rsidRPr="009B3643">
        <w:rPr>
          <w:rFonts w:ascii="Simsun" w:eastAsia="宋体" w:hAnsi="Simsun" w:cs="宋体"/>
          <w:color w:val="000000"/>
          <w:kern w:val="0"/>
          <w:sz w:val="27"/>
          <w:szCs w:val="27"/>
        </w:rPr>
        <w:t>峨眉半山七里坪第</w:t>
      </w:r>
      <w:r w:rsidRPr="009B3643">
        <w:rPr>
          <w:rFonts w:ascii="Simsun" w:eastAsia="宋体" w:hAnsi="Simsun" w:cs="宋体"/>
          <w:color w:val="000000"/>
          <w:kern w:val="0"/>
          <w:sz w:val="27"/>
          <w:szCs w:val="27"/>
        </w:rPr>
        <w:t>1</w:t>
      </w:r>
      <w:r w:rsidRPr="009B3643">
        <w:rPr>
          <w:rFonts w:ascii="Simsun" w:eastAsia="宋体" w:hAnsi="Simsun" w:cs="宋体"/>
          <w:color w:val="000000"/>
          <w:kern w:val="0"/>
          <w:sz w:val="27"/>
          <w:szCs w:val="27"/>
        </w:rPr>
        <w:t>期第</w:t>
      </w:r>
      <w:r w:rsidRPr="009B3643">
        <w:rPr>
          <w:rFonts w:ascii="Simsun" w:eastAsia="宋体" w:hAnsi="Simsun" w:cs="宋体"/>
          <w:color w:val="000000"/>
          <w:kern w:val="0"/>
          <w:sz w:val="27"/>
          <w:szCs w:val="27"/>
        </w:rPr>
        <w:t>5</w:t>
      </w:r>
      <w:r w:rsidRPr="009B3643">
        <w:rPr>
          <w:rFonts w:ascii="Simsun" w:eastAsia="宋体" w:hAnsi="Simsun" w:cs="宋体"/>
          <w:color w:val="000000"/>
          <w:kern w:val="0"/>
          <w:sz w:val="27"/>
          <w:szCs w:val="27"/>
        </w:rPr>
        <w:t>批预计在</w:t>
      </w:r>
      <w:r w:rsidRPr="009B3643">
        <w:rPr>
          <w:rFonts w:ascii="Simsun" w:eastAsia="宋体" w:hAnsi="Simsun" w:cs="宋体"/>
          <w:color w:val="000000"/>
          <w:kern w:val="0"/>
          <w:sz w:val="27"/>
          <w:szCs w:val="27"/>
        </w:rPr>
        <w:t>2012</w:t>
      </w:r>
      <w:r w:rsidRPr="009B3643">
        <w:rPr>
          <w:rFonts w:ascii="Simsun" w:eastAsia="宋体" w:hAnsi="Simsun" w:cs="宋体"/>
          <w:color w:val="000000"/>
          <w:kern w:val="0"/>
          <w:sz w:val="27"/>
          <w:szCs w:val="27"/>
        </w:rPr>
        <w:t>年初开盘，预计均价</w:t>
      </w:r>
      <w:r w:rsidRPr="009B3643">
        <w:rPr>
          <w:rFonts w:ascii="Simsun" w:eastAsia="宋体" w:hAnsi="Simsun" w:cs="宋体"/>
          <w:color w:val="000000"/>
          <w:kern w:val="0"/>
          <w:sz w:val="27"/>
          <w:szCs w:val="27"/>
        </w:rPr>
        <w:t>8000</w:t>
      </w:r>
      <w:r w:rsidRPr="009B3643">
        <w:rPr>
          <w:rFonts w:ascii="Simsun" w:eastAsia="宋体" w:hAnsi="Simsun" w:cs="宋体"/>
          <w:color w:val="000000"/>
          <w:kern w:val="0"/>
          <w:sz w:val="27"/>
          <w:szCs w:val="27"/>
        </w:rPr>
        <w:t>元</w:t>
      </w:r>
      <w:r w:rsidRPr="009B3643">
        <w:rPr>
          <w:rFonts w:ascii="Simsun" w:eastAsia="宋体" w:hAnsi="Simsun" w:cs="宋体"/>
          <w:color w:val="000000"/>
          <w:kern w:val="0"/>
          <w:sz w:val="27"/>
          <w:szCs w:val="27"/>
        </w:rPr>
        <w:t>/</w:t>
      </w:r>
      <w:r w:rsidRPr="009B3643">
        <w:rPr>
          <w:rFonts w:ascii="Simsun" w:eastAsia="宋体" w:hAnsi="Simsun" w:cs="宋体"/>
          <w:color w:val="000000"/>
          <w:kern w:val="0"/>
          <w:sz w:val="27"/>
          <w:szCs w:val="27"/>
        </w:rPr>
        <w:t>平米，主推</w:t>
      </w:r>
      <w:r w:rsidRPr="009B3643">
        <w:rPr>
          <w:rFonts w:ascii="Simsun" w:eastAsia="宋体" w:hAnsi="Simsun" w:cs="宋体"/>
          <w:color w:val="000000"/>
          <w:kern w:val="0"/>
          <w:sz w:val="27"/>
          <w:szCs w:val="27"/>
        </w:rPr>
        <w:t>40—100</w:t>
      </w:r>
      <w:r w:rsidRPr="009B3643">
        <w:rPr>
          <w:rFonts w:ascii="Simsun" w:eastAsia="宋体" w:hAnsi="Simsun" w:cs="宋体"/>
          <w:color w:val="000000"/>
          <w:kern w:val="0"/>
          <w:sz w:val="27"/>
          <w:szCs w:val="27"/>
        </w:rPr>
        <w:t>平米的小户型公寓、花园洋房，按国际化标准</w:t>
      </w:r>
      <w:proofErr w:type="gramStart"/>
      <w:r w:rsidRPr="009B3643">
        <w:rPr>
          <w:rFonts w:ascii="Simsun" w:eastAsia="宋体" w:hAnsi="Simsun" w:cs="宋体"/>
          <w:color w:val="000000"/>
          <w:kern w:val="0"/>
          <w:sz w:val="27"/>
          <w:szCs w:val="27"/>
        </w:rPr>
        <w:t>打造集半山</w:t>
      </w:r>
      <w:proofErr w:type="gramEnd"/>
      <w:r w:rsidRPr="009B3643">
        <w:rPr>
          <w:rFonts w:ascii="Simsun" w:eastAsia="宋体" w:hAnsi="Simsun" w:cs="宋体"/>
          <w:color w:val="000000"/>
          <w:kern w:val="0"/>
          <w:sz w:val="27"/>
          <w:szCs w:val="27"/>
        </w:rPr>
        <w:t>风情小镇、山地高尚运动夫、温泉运动会所、山地户外运动、超五星级酒店为一体。</w:t>
      </w:r>
    </w:p>
    <w:p w:rsidR="001E6E92" w:rsidRDefault="001E6E92"/>
    <w:p w:rsidR="009B3643" w:rsidRDefault="009B3643"/>
    <w:p w:rsidR="009B3643" w:rsidRDefault="009B3643"/>
    <w:p w:rsidR="009B3643" w:rsidRDefault="009B3643"/>
    <w:p w:rsidR="009B3643" w:rsidRDefault="009B3643"/>
    <w:p w:rsidR="009B3643" w:rsidRDefault="009B3643" w:rsidP="009B3643">
      <w:pPr>
        <w:pStyle w:val="1"/>
        <w:jc w:val="center"/>
        <w:rPr>
          <w:rFonts w:ascii="Simsun" w:hAnsi="Simsun" w:hint="eastAsia"/>
          <w:color w:val="000000"/>
        </w:rPr>
      </w:pPr>
      <w:r>
        <w:rPr>
          <w:rFonts w:ascii="Simsun" w:hAnsi="Simsun"/>
          <w:color w:val="000000"/>
        </w:rPr>
        <w:t>合</w:t>
      </w:r>
      <w:proofErr w:type="gramStart"/>
      <w:r>
        <w:rPr>
          <w:rFonts w:ascii="Simsun" w:hAnsi="Simsun"/>
          <w:color w:val="000000"/>
        </w:rPr>
        <w:t>生君景湾</w:t>
      </w:r>
      <w:proofErr w:type="gramEnd"/>
      <w:r>
        <w:rPr>
          <w:rFonts w:ascii="Simsun" w:hAnsi="Simsun"/>
          <w:color w:val="000000"/>
        </w:rPr>
        <w:t>天津新楼盘项目开盘</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w:t>
      </w:r>
      <w:hyperlink r:id="rId5" w:history="1">
        <w:r>
          <w:rPr>
            <w:rStyle w:val="a4"/>
            <w:rFonts w:ascii="Simsun" w:hAnsi="Simsun"/>
            <w:sz w:val="27"/>
            <w:szCs w:val="27"/>
          </w:rPr>
          <w:t>合</w:t>
        </w:r>
        <w:proofErr w:type="gramStart"/>
        <w:r>
          <w:rPr>
            <w:rStyle w:val="a4"/>
            <w:rFonts w:ascii="Simsun" w:hAnsi="Simsun"/>
            <w:sz w:val="27"/>
            <w:szCs w:val="27"/>
          </w:rPr>
          <w:t>生君景湾</w:t>
        </w:r>
        <w:proofErr w:type="gramEnd"/>
      </w:hyperlink>
      <w:r>
        <w:rPr>
          <w:rFonts w:ascii="Simsun" w:hAnsi="Simsun"/>
          <w:color w:val="000000"/>
          <w:sz w:val="27"/>
          <w:szCs w:val="27"/>
        </w:rPr>
        <w:t>位于天津市滨海新区第五大街与东海路交口以东，</w:t>
      </w:r>
      <w:proofErr w:type="gramStart"/>
      <w:r>
        <w:rPr>
          <w:rFonts w:ascii="Simsun" w:hAnsi="Simsun"/>
          <w:color w:val="000000"/>
          <w:sz w:val="27"/>
          <w:szCs w:val="27"/>
        </w:rPr>
        <w:t>近永旺梦乐</w:t>
      </w:r>
      <w:proofErr w:type="gramEnd"/>
      <w:r>
        <w:rPr>
          <w:rFonts w:ascii="Simsun" w:hAnsi="Simsun"/>
          <w:color w:val="000000"/>
          <w:sz w:val="27"/>
          <w:szCs w:val="27"/>
        </w:rPr>
        <w:t>城购物中心，是地产巨擘合生创展集团在天津滨海新区的首个开发项目。</w:t>
      </w:r>
    </w:p>
    <w:p w:rsidR="009B3643" w:rsidRDefault="009B3643" w:rsidP="009B3643">
      <w:pPr>
        <w:pStyle w:val="a3"/>
        <w:rPr>
          <w:rFonts w:ascii="Simsun" w:hAnsi="Simsun" w:hint="eastAsia"/>
          <w:color w:val="000000"/>
          <w:sz w:val="27"/>
          <w:szCs w:val="27"/>
        </w:rPr>
      </w:pPr>
      <w:r>
        <w:rPr>
          <w:rFonts w:ascii="Simsun" w:hAnsi="Simsun"/>
          <w:color w:val="000000"/>
          <w:sz w:val="27"/>
          <w:szCs w:val="27"/>
        </w:rPr>
        <w:lastRenderedPageBreak/>
        <w:t>本项目一期总用地面积</w:t>
      </w:r>
      <w:r>
        <w:rPr>
          <w:rFonts w:ascii="Simsun" w:hAnsi="Simsun"/>
          <w:color w:val="000000"/>
          <w:sz w:val="27"/>
          <w:szCs w:val="27"/>
        </w:rPr>
        <w:t>69399.3</w:t>
      </w:r>
      <w:r>
        <w:rPr>
          <w:rFonts w:ascii="Simsun" w:hAnsi="Simsun"/>
          <w:color w:val="000000"/>
          <w:sz w:val="27"/>
          <w:szCs w:val="27"/>
        </w:rPr>
        <w:t>平方米，总建筑面积</w:t>
      </w:r>
      <w:r>
        <w:rPr>
          <w:rFonts w:ascii="Simsun" w:hAnsi="Simsun"/>
          <w:color w:val="000000"/>
          <w:sz w:val="27"/>
          <w:szCs w:val="27"/>
        </w:rPr>
        <w:t>230571.66</w:t>
      </w:r>
      <w:r>
        <w:rPr>
          <w:rFonts w:ascii="Simsun" w:hAnsi="Simsun"/>
          <w:color w:val="000000"/>
          <w:sz w:val="27"/>
          <w:szCs w:val="27"/>
        </w:rPr>
        <w:t>平方米。项目位于泰达时尚广场以东，紧邻津滨轻轨会展中心站，地理位置优越。一期组团首开高层居住型精装公寓产品，面积区间</w:t>
      </w:r>
      <w:r>
        <w:rPr>
          <w:rFonts w:ascii="Simsun" w:hAnsi="Simsun"/>
          <w:color w:val="000000"/>
          <w:sz w:val="27"/>
          <w:szCs w:val="27"/>
        </w:rPr>
        <w:t>112-218</w:t>
      </w:r>
      <w:r>
        <w:rPr>
          <w:rFonts w:ascii="Simsun" w:hAnsi="Simsun"/>
          <w:color w:val="000000"/>
          <w:sz w:val="27"/>
          <w:szCs w:val="27"/>
        </w:rPr>
        <w:t>㎡，预计</w:t>
      </w:r>
      <w:r>
        <w:rPr>
          <w:rFonts w:ascii="Simsun" w:hAnsi="Simsun"/>
          <w:color w:val="000000"/>
          <w:sz w:val="27"/>
          <w:szCs w:val="27"/>
        </w:rPr>
        <w:t>2011</w:t>
      </w:r>
      <w:r>
        <w:rPr>
          <w:rFonts w:ascii="Simsun" w:hAnsi="Simsun"/>
          <w:color w:val="000000"/>
          <w:sz w:val="27"/>
          <w:szCs w:val="27"/>
        </w:rPr>
        <w:t>年</w:t>
      </w:r>
      <w:r>
        <w:rPr>
          <w:rFonts w:ascii="Simsun" w:hAnsi="Simsun"/>
          <w:color w:val="000000"/>
          <w:sz w:val="27"/>
          <w:szCs w:val="27"/>
        </w:rPr>
        <w:t>11</w:t>
      </w:r>
      <w:r>
        <w:rPr>
          <w:rFonts w:ascii="Simsun" w:hAnsi="Simsun"/>
          <w:color w:val="000000"/>
          <w:sz w:val="27"/>
          <w:szCs w:val="27"/>
        </w:rPr>
        <w:t>月开盘销售。</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该小区内实行人车分流，内部共享大尺度欧式园林及中庭绿化区域，</w:t>
      </w:r>
      <w:proofErr w:type="gramStart"/>
      <w:r>
        <w:rPr>
          <w:rFonts w:ascii="Simsun" w:hAnsi="Simsun"/>
          <w:color w:val="000000"/>
          <w:sz w:val="27"/>
          <w:szCs w:val="27"/>
        </w:rPr>
        <w:t>自小区主</w:t>
      </w:r>
      <w:proofErr w:type="gramEnd"/>
      <w:r>
        <w:rPr>
          <w:rFonts w:ascii="Simsun" w:hAnsi="Simsun"/>
          <w:color w:val="000000"/>
          <w:sz w:val="27"/>
          <w:szCs w:val="27"/>
        </w:rPr>
        <w:t>入口开始的中心景观带贯穿整个小区并联通所有建筑，围合成多个主题趣味空间组团，增强内部空间的联动性。合生</w:t>
      </w:r>
      <w:proofErr w:type="gramStart"/>
      <w:r>
        <w:rPr>
          <w:rFonts w:ascii="Simsun" w:hAnsi="Simsun"/>
          <w:color w:val="000000"/>
          <w:sz w:val="27"/>
          <w:szCs w:val="27"/>
        </w:rPr>
        <w:t>•</w:t>
      </w:r>
      <w:r>
        <w:rPr>
          <w:rFonts w:ascii="Simsun" w:hAnsi="Simsun"/>
          <w:color w:val="000000"/>
          <w:sz w:val="27"/>
          <w:szCs w:val="27"/>
        </w:rPr>
        <w:t>君景湾</w:t>
      </w:r>
      <w:proofErr w:type="gramEnd"/>
      <w:r>
        <w:rPr>
          <w:rFonts w:ascii="Simsun" w:hAnsi="Simsun"/>
          <w:color w:val="000000"/>
          <w:sz w:val="27"/>
          <w:szCs w:val="27"/>
        </w:rPr>
        <w:t>将秉承合生创展</w:t>
      </w:r>
      <w:r>
        <w:rPr>
          <w:rFonts w:ascii="Simsun" w:hAnsi="Simsun"/>
          <w:color w:val="000000"/>
          <w:sz w:val="27"/>
          <w:szCs w:val="27"/>
        </w:rPr>
        <w:t>19</w:t>
      </w:r>
      <w:r>
        <w:rPr>
          <w:rFonts w:ascii="Simsun" w:hAnsi="Simsun"/>
          <w:color w:val="000000"/>
          <w:sz w:val="27"/>
          <w:szCs w:val="27"/>
        </w:rPr>
        <w:t>年的豪宅缔造经验，以高标准的住宅品质、园林景观、人性化小区设施兑现市场和客户。</w:t>
      </w:r>
    </w:p>
    <w:p w:rsidR="009B3643" w:rsidRDefault="009B3643"/>
    <w:p w:rsidR="009B3643" w:rsidRDefault="009B3643"/>
    <w:p w:rsidR="009B3643" w:rsidRDefault="009B3643"/>
    <w:p w:rsidR="009B3643" w:rsidRDefault="009B3643"/>
    <w:p w:rsidR="009B3643" w:rsidRDefault="009B3643" w:rsidP="009B3643">
      <w:pPr>
        <w:pStyle w:val="1"/>
        <w:jc w:val="center"/>
        <w:rPr>
          <w:rFonts w:ascii="Simsun" w:hAnsi="Simsun" w:hint="eastAsia"/>
          <w:color w:val="000000"/>
        </w:rPr>
      </w:pPr>
      <w:r>
        <w:rPr>
          <w:rFonts w:ascii="Simsun" w:hAnsi="Simsun"/>
          <w:color w:val="000000"/>
        </w:rPr>
        <w:t>依云水岸新年最新动向</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w:t>
      </w:r>
      <w:r>
        <w:rPr>
          <w:rFonts w:ascii="Simsun" w:hAnsi="Simsun"/>
          <w:color w:val="000000"/>
          <w:sz w:val="27"/>
          <w:szCs w:val="27"/>
        </w:rPr>
        <w:t xml:space="preserve">　　</w:t>
      </w:r>
      <w:hyperlink r:id="rId6" w:history="1">
        <w:r>
          <w:rPr>
            <w:rStyle w:val="a4"/>
            <w:rFonts w:ascii="Simsun" w:hAnsi="Simsun"/>
            <w:sz w:val="27"/>
            <w:szCs w:val="27"/>
          </w:rPr>
          <w:t>依云水岸</w:t>
        </w:r>
      </w:hyperlink>
      <w:r>
        <w:rPr>
          <w:rFonts w:ascii="Simsun" w:hAnsi="Simsun"/>
          <w:color w:val="000000"/>
          <w:sz w:val="27"/>
          <w:szCs w:val="27"/>
        </w:rPr>
        <w:t>，位于佛山市中心组团新城区</w:t>
      </w:r>
      <w:r>
        <w:rPr>
          <w:rFonts w:ascii="Simsun" w:hAnsi="Simsun"/>
          <w:color w:val="000000"/>
          <w:sz w:val="27"/>
          <w:szCs w:val="27"/>
        </w:rPr>
        <w:t>(</w:t>
      </w:r>
      <w:r>
        <w:rPr>
          <w:rFonts w:ascii="Simsun" w:hAnsi="Simsun"/>
          <w:color w:val="000000"/>
          <w:sz w:val="27"/>
          <w:szCs w:val="27"/>
        </w:rPr>
        <w:t>启动区</w:t>
      </w:r>
      <w:r>
        <w:rPr>
          <w:rFonts w:ascii="Simsun" w:hAnsi="Simsun"/>
          <w:color w:val="000000"/>
          <w:sz w:val="27"/>
          <w:szCs w:val="27"/>
        </w:rPr>
        <w:t>)</w:t>
      </w:r>
      <w:r>
        <w:rPr>
          <w:rFonts w:ascii="Simsun" w:hAnsi="Simsun"/>
          <w:color w:val="000000"/>
          <w:sz w:val="27"/>
          <w:szCs w:val="27"/>
        </w:rPr>
        <w:t>东平河南岸。所处区域被规划中有行政中心、世纪</w:t>
      </w:r>
      <w:proofErr w:type="gramStart"/>
      <w:r>
        <w:rPr>
          <w:rFonts w:ascii="Simsun" w:hAnsi="Simsun"/>
          <w:color w:val="000000"/>
          <w:sz w:val="27"/>
          <w:szCs w:val="27"/>
        </w:rPr>
        <w:t>莲</w:t>
      </w:r>
      <w:proofErr w:type="gramEnd"/>
      <w:r>
        <w:rPr>
          <w:rFonts w:ascii="Simsun" w:hAnsi="Simsun"/>
          <w:color w:val="000000"/>
          <w:sz w:val="27"/>
          <w:szCs w:val="27"/>
        </w:rPr>
        <w:t>体育中心、新闻传播中心、五星级酒店、佛山公园、湿地公园、高档次的博物馆、音乐厅、学校。所在新城区目前拥有的公交路线为</w:t>
      </w:r>
      <w:r>
        <w:rPr>
          <w:rFonts w:ascii="Simsun" w:hAnsi="Simsun"/>
          <w:color w:val="000000"/>
          <w:sz w:val="27"/>
          <w:szCs w:val="27"/>
        </w:rPr>
        <w:t>110</w:t>
      </w:r>
      <w:r>
        <w:rPr>
          <w:rFonts w:ascii="Simsun" w:hAnsi="Simsun"/>
          <w:color w:val="000000"/>
          <w:sz w:val="27"/>
          <w:szCs w:val="27"/>
        </w:rPr>
        <w:t>路、</w:t>
      </w:r>
      <w:r>
        <w:rPr>
          <w:rFonts w:ascii="Simsun" w:hAnsi="Simsun"/>
          <w:color w:val="000000"/>
          <w:sz w:val="27"/>
          <w:szCs w:val="27"/>
        </w:rPr>
        <w:t>118</w:t>
      </w:r>
      <w:r>
        <w:rPr>
          <w:rFonts w:ascii="Simsun" w:hAnsi="Simsun"/>
          <w:color w:val="000000"/>
          <w:sz w:val="27"/>
          <w:szCs w:val="27"/>
        </w:rPr>
        <w:t>路、</w:t>
      </w:r>
      <w:r>
        <w:rPr>
          <w:rFonts w:ascii="Simsun" w:hAnsi="Simsun"/>
          <w:color w:val="000000"/>
          <w:sz w:val="27"/>
          <w:szCs w:val="27"/>
        </w:rPr>
        <w:t>210</w:t>
      </w:r>
      <w:r>
        <w:rPr>
          <w:rFonts w:ascii="Simsun" w:hAnsi="Simsun"/>
          <w:color w:val="000000"/>
          <w:sz w:val="27"/>
          <w:szCs w:val="27"/>
        </w:rPr>
        <w:t>路，途径世纪</w:t>
      </w:r>
      <w:proofErr w:type="gramStart"/>
      <w:r>
        <w:rPr>
          <w:rFonts w:ascii="Simsun" w:hAnsi="Simsun"/>
          <w:color w:val="000000"/>
          <w:sz w:val="27"/>
          <w:szCs w:val="27"/>
        </w:rPr>
        <w:t>莲</w:t>
      </w:r>
      <w:proofErr w:type="gramEnd"/>
      <w:r>
        <w:rPr>
          <w:rFonts w:ascii="Simsun" w:hAnsi="Simsun"/>
          <w:color w:val="000000"/>
          <w:sz w:val="27"/>
          <w:szCs w:val="27"/>
        </w:rPr>
        <w:t>体育馆、裕和路，与依云水岸一路之隔。未来有三路地铁、城际轨道接驳进新城。自驾车方面</w:t>
      </w:r>
      <w:r>
        <w:rPr>
          <w:rFonts w:ascii="Simsun" w:hAnsi="Simsun"/>
          <w:color w:val="000000"/>
          <w:sz w:val="27"/>
          <w:szCs w:val="27"/>
        </w:rPr>
        <w:t>5</w:t>
      </w:r>
      <w:r>
        <w:rPr>
          <w:rFonts w:ascii="Simsun" w:hAnsi="Simsun"/>
          <w:color w:val="000000"/>
          <w:sz w:val="27"/>
          <w:szCs w:val="27"/>
        </w:rPr>
        <w:t>分钟可进一环，邻近佛山大道，从裕和路上岭南大道过东平桥，直达季华商圈。</w:t>
      </w:r>
    </w:p>
    <w:p w:rsidR="009B3643" w:rsidRDefault="009B3643" w:rsidP="009B3643">
      <w:pPr>
        <w:pStyle w:val="a3"/>
        <w:rPr>
          <w:rFonts w:ascii="Simsun" w:hAnsi="Simsun" w:hint="eastAsia"/>
          <w:color w:val="000000"/>
          <w:sz w:val="27"/>
          <w:szCs w:val="27"/>
        </w:rPr>
      </w:pPr>
      <w:r>
        <w:rPr>
          <w:rFonts w:ascii="Simsun" w:hAnsi="Simsun"/>
          <w:color w:val="000000"/>
          <w:sz w:val="27"/>
          <w:szCs w:val="27"/>
        </w:rPr>
        <w:lastRenderedPageBreak/>
        <w:t xml:space="preserve">　　依云水岸总占地面积约</w:t>
      </w:r>
      <w:r>
        <w:rPr>
          <w:rFonts w:ascii="Simsun" w:hAnsi="Simsun"/>
          <w:color w:val="000000"/>
          <w:sz w:val="27"/>
          <w:szCs w:val="27"/>
        </w:rPr>
        <w:t>26</w:t>
      </w:r>
      <w:r>
        <w:rPr>
          <w:rFonts w:ascii="Simsun" w:hAnsi="Simsun"/>
          <w:color w:val="000000"/>
          <w:sz w:val="27"/>
          <w:szCs w:val="27"/>
        </w:rPr>
        <w:t>万㎡，规划可售总建筑面积约为</w:t>
      </w:r>
      <w:r>
        <w:rPr>
          <w:rFonts w:ascii="Simsun" w:hAnsi="Simsun"/>
          <w:color w:val="000000"/>
          <w:sz w:val="27"/>
          <w:szCs w:val="27"/>
        </w:rPr>
        <w:t>46</w:t>
      </w:r>
      <w:r>
        <w:rPr>
          <w:rFonts w:ascii="Simsun" w:hAnsi="Simsun"/>
          <w:color w:val="000000"/>
          <w:sz w:val="27"/>
          <w:szCs w:val="27"/>
        </w:rPr>
        <w:t>万㎡。以住宅为主，包括</w:t>
      </w:r>
      <w:proofErr w:type="spellStart"/>
      <w:r>
        <w:rPr>
          <w:rFonts w:ascii="Simsun" w:hAnsi="Simsun"/>
          <w:color w:val="000000"/>
          <w:sz w:val="27"/>
          <w:szCs w:val="27"/>
        </w:rPr>
        <w:t>twonhouse</w:t>
      </w:r>
      <w:proofErr w:type="spellEnd"/>
      <w:r>
        <w:rPr>
          <w:rFonts w:ascii="Simsun" w:hAnsi="Simsun"/>
          <w:color w:val="000000"/>
          <w:sz w:val="27"/>
          <w:szCs w:val="27"/>
        </w:rPr>
        <w:t>、小高层、高层洋房等产品</w:t>
      </w:r>
      <w:r>
        <w:rPr>
          <w:rFonts w:ascii="Simsun" w:hAnsi="Simsun"/>
          <w:color w:val="000000"/>
          <w:sz w:val="27"/>
          <w:szCs w:val="27"/>
        </w:rPr>
        <w:t>.</w:t>
      </w:r>
      <w:r>
        <w:rPr>
          <w:rFonts w:ascii="Simsun" w:hAnsi="Simsun"/>
          <w:color w:val="000000"/>
          <w:sz w:val="27"/>
          <w:szCs w:val="27"/>
        </w:rPr>
        <w:t>并配套会所、商业、幼儿园、超市等生活设施。分四期开发，首期是联排别墅、小高层</w:t>
      </w:r>
      <w:r>
        <w:rPr>
          <w:rFonts w:ascii="Simsun" w:hAnsi="Simsun"/>
          <w:color w:val="000000"/>
          <w:sz w:val="27"/>
          <w:szCs w:val="27"/>
        </w:rPr>
        <w:t>,</w:t>
      </w:r>
      <w:r>
        <w:rPr>
          <w:rFonts w:ascii="Simsun" w:hAnsi="Simsun"/>
          <w:color w:val="000000"/>
          <w:sz w:val="27"/>
          <w:szCs w:val="27"/>
        </w:rPr>
        <w:t>首期将提供约</w:t>
      </w:r>
      <w:r>
        <w:rPr>
          <w:rFonts w:ascii="Simsun" w:hAnsi="Simsun"/>
          <w:color w:val="000000"/>
          <w:sz w:val="27"/>
          <w:szCs w:val="27"/>
        </w:rPr>
        <w:t>2</w:t>
      </w:r>
      <w:r>
        <w:rPr>
          <w:rFonts w:ascii="Simsun" w:hAnsi="Simsun"/>
          <w:color w:val="000000"/>
          <w:sz w:val="27"/>
          <w:szCs w:val="27"/>
        </w:rPr>
        <w:t>万㎡可售建筑面积的低密度住宅，以及约</w:t>
      </w:r>
      <w:r>
        <w:rPr>
          <w:rFonts w:ascii="Simsun" w:hAnsi="Simsun"/>
          <w:color w:val="000000"/>
          <w:sz w:val="27"/>
          <w:szCs w:val="27"/>
        </w:rPr>
        <w:t>6.5</w:t>
      </w:r>
      <w:r>
        <w:rPr>
          <w:rFonts w:ascii="Simsun" w:hAnsi="Simsun"/>
          <w:color w:val="000000"/>
          <w:sz w:val="27"/>
          <w:szCs w:val="27"/>
        </w:rPr>
        <w:t>万㎡可售建筑面积的小高层。</w:t>
      </w:r>
    </w:p>
    <w:p w:rsidR="009B3643" w:rsidRDefault="009B3643"/>
    <w:p w:rsidR="009B3643" w:rsidRDefault="009B3643"/>
    <w:p w:rsidR="009B3643" w:rsidRDefault="009B3643"/>
    <w:p w:rsidR="009B3643" w:rsidRDefault="009B3643"/>
    <w:p w:rsidR="009B3643" w:rsidRDefault="009B3643"/>
    <w:p w:rsidR="009B3643" w:rsidRDefault="009B3643" w:rsidP="009B3643">
      <w:pPr>
        <w:pStyle w:val="1"/>
        <w:jc w:val="center"/>
        <w:rPr>
          <w:rFonts w:ascii="Simsun" w:hAnsi="Simsun" w:hint="eastAsia"/>
          <w:color w:val="000000"/>
        </w:rPr>
      </w:pPr>
      <w:r>
        <w:rPr>
          <w:rFonts w:ascii="Simsun" w:hAnsi="Simsun"/>
          <w:color w:val="000000"/>
        </w:rPr>
        <w:t>保利上城</w:t>
      </w:r>
      <w:r>
        <w:rPr>
          <w:rFonts w:ascii="Simsun" w:hAnsi="Simsun"/>
          <w:color w:val="000000"/>
        </w:rPr>
        <w:t>-</w:t>
      </w:r>
      <w:r>
        <w:rPr>
          <w:rFonts w:ascii="Simsun" w:hAnsi="Simsun"/>
          <w:color w:val="000000"/>
        </w:rPr>
        <w:t>金冬地产优势项目</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w:t>
      </w:r>
      <w:r>
        <w:rPr>
          <w:rFonts w:ascii="Simsun" w:hAnsi="Simsun"/>
          <w:color w:val="000000"/>
          <w:sz w:val="27"/>
          <w:szCs w:val="27"/>
        </w:rPr>
        <w:t xml:space="preserve">　　</w:t>
      </w:r>
      <w:hyperlink r:id="rId7" w:history="1">
        <w:r>
          <w:rPr>
            <w:rStyle w:val="a4"/>
            <w:rFonts w:ascii="Simsun" w:hAnsi="Simsun"/>
            <w:sz w:val="27"/>
            <w:szCs w:val="27"/>
          </w:rPr>
          <w:t>保利上城</w:t>
        </w:r>
      </w:hyperlink>
      <w:r>
        <w:rPr>
          <w:rFonts w:ascii="Simsun" w:hAnsi="Simsun"/>
          <w:color w:val="000000"/>
          <w:sz w:val="27"/>
          <w:szCs w:val="27"/>
        </w:rPr>
        <w:t>为中国保利集团公司在深圳全力打造的都市豪宅项目。中国保利集团是由国资委管理的重点房地产央企，经历</w:t>
      </w:r>
      <w:r>
        <w:rPr>
          <w:rFonts w:ascii="Simsun" w:hAnsi="Simsun"/>
          <w:color w:val="000000"/>
          <w:sz w:val="27"/>
          <w:szCs w:val="27"/>
        </w:rPr>
        <w:t>27</w:t>
      </w:r>
      <w:r>
        <w:rPr>
          <w:rFonts w:ascii="Simsun" w:hAnsi="Simsun"/>
          <w:color w:val="000000"/>
          <w:sz w:val="27"/>
          <w:szCs w:val="27"/>
        </w:rPr>
        <w:t>年的发展，已形成以房地产开发、文化艺术经营、贸易、民爆、矿产资源投资开发为主业的五大板块发展格局。</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xml:space="preserve">　　保利上城其中文化艺术经营的主要业务为大家所熟知的文物收藏及展览、专业化剧院管理、演出及影视传媒、电影院线与影院经营、艺术品经营与拍卖等业务。</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xml:space="preserve">　　房地产开发经营是保利集团优先和重点发展的产业。保利坚持文化地产经营战略，融合深厚的文化积淀与不凡的品位追求，全力打造具有独特气质的地标性建筑，业已形成集商务办公、酒店、商品住宅、别墅、文化商业为一体的产品结构，项目遍布全国</w:t>
      </w:r>
      <w:r>
        <w:rPr>
          <w:rFonts w:ascii="Simsun" w:hAnsi="Simsun"/>
          <w:color w:val="000000"/>
          <w:sz w:val="27"/>
          <w:szCs w:val="27"/>
        </w:rPr>
        <w:t>20</w:t>
      </w:r>
      <w:r>
        <w:rPr>
          <w:rFonts w:ascii="Simsun" w:hAnsi="Simsun"/>
          <w:color w:val="000000"/>
          <w:sz w:val="27"/>
          <w:szCs w:val="27"/>
        </w:rPr>
        <w:t>多个大中城市。</w:t>
      </w:r>
    </w:p>
    <w:p w:rsidR="009B3643" w:rsidRDefault="009B3643"/>
    <w:p w:rsidR="009B3643" w:rsidRDefault="009B3643"/>
    <w:p w:rsidR="009B3643" w:rsidRDefault="009B3643"/>
    <w:p w:rsidR="009B3643" w:rsidRDefault="009B3643"/>
    <w:p w:rsidR="009B3643" w:rsidRDefault="009B3643" w:rsidP="009B3643">
      <w:pPr>
        <w:pStyle w:val="1"/>
        <w:jc w:val="center"/>
        <w:rPr>
          <w:rFonts w:ascii="Simsun" w:hAnsi="Simsun" w:hint="eastAsia"/>
          <w:color w:val="000000"/>
        </w:rPr>
      </w:pPr>
      <w:proofErr w:type="gramStart"/>
      <w:r>
        <w:rPr>
          <w:rFonts w:ascii="Simsun" w:hAnsi="Simsun"/>
          <w:color w:val="000000"/>
        </w:rPr>
        <w:t>正商红</w:t>
      </w:r>
      <w:proofErr w:type="gramEnd"/>
      <w:r>
        <w:rPr>
          <w:rFonts w:ascii="Simsun" w:hAnsi="Simsun"/>
          <w:color w:val="000000"/>
        </w:rPr>
        <w:t>河谷郑州璀璨明珠介绍</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w:t>
      </w:r>
      <w:r>
        <w:rPr>
          <w:rFonts w:ascii="Simsun" w:hAnsi="Simsun"/>
          <w:color w:val="000000"/>
          <w:sz w:val="27"/>
          <w:szCs w:val="27"/>
        </w:rPr>
        <w:t xml:space="preserve">　　</w:t>
      </w:r>
      <w:hyperlink r:id="rId8" w:history="1">
        <w:proofErr w:type="gramStart"/>
        <w:r>
          <w:rPr>
            <w:rStyle w:val="a4"/>
            <w:rFonts w:ascii="Simsun" w:hAnsi="Simsun"/>
            <w:sz w:val="27"/>
            <w:szCs w:val="27"/>
          </w:rPr>
          <w:t>正商红</w:t>
        </w:r>
        <w:proofErr w:type="gramEnd"/>
        <w:r>
          <w:rPr>
            <w:rStyle w:val="a4"/>
            <w:rFonts w:ascii="Simsun" w:hAnsi="Simsun"/>
            <w:sz w:val="27"/>
            <w:szCs w:val="27"/>
          </w:rPr>
          <w:t>河谷</w:t>
        </w:r>
      </w:hyperlink>
      <w:r>
        <w:rPr>
          <w:rFonts w:ascii="Simsun" w:hAnsi="Simsun"/>
          <w:color w:val="000000"/>
          <w:sz w:val="27"/>
          <w:szCs w:val="27"/>
        </w:rPr>
        <w:t>项目依托溪谷、坡地、河流、森林资源的打造的低密度高端居住区，是郑州第一个建筑在溪谷之上的低密度高端地产项目。</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xml:space="preserve">　　</w:t>
      </w:r>
      <w:proofErr w:type="gramStart"/>
      <w:r>
        <w:rPr>
          <w:rFonts w:ascii="Simsun" w:hAnsi="Simsun"/>
          <w:color w:val="000000"/>
          <w:sz w:val="27"/>
          <w:szCs w:val="27"/>
        </w:rPr>
        <w:t>正商红</w:t>
      </w:r>
      <w:proofErr w:type="gramEnd"/>
      <w:r>
        <w:rPr>
          <w:rFonts w:ascii="Simsun" w:hAnsi="Simsun"/>
          <w:color w:val="000000"/>
          <w:sz w:val="27"/>
          <w:szCs w:val="27"/>
        </w:rPr>
        <w:t>河谷物业类型丰富，规划有双拼、联排、花园洋房、电梯洋房、高层五种物业类型。</w:t>
      </w:r>
    </w:p>
    <w:p w:rsidR="009B3643" w:rsidRDefault="009B3643" w:rsidP="009B3643">
      <w:pPr>
        <w:pStyle w:val="a3"/>
        <w:rPr>
          <w:rFonts w:ascii="Simsun" w:hAnsi="Simsun" w:hint="eastAsia"/>
          <w:color w:val="000000"/>
          <w:sz w:val="27"/>
          <w:szCs w:val="27"/>
        </w:rPr>
      </w:pPr>
      <w:r>
        <w:rPr>
          <w:rFonts w:ascii="Simsun" w:hAnsi="Simsun"/>
          <w:color w:val="000000"/>
          <w:sz w:val="27"/>
          <w:szCs w:val="27"/>
        </w:rPr>
        <w:t xml:space="preserve">　　</w:t>
      </w:r>
      <w:proofErr w:type="gramStart"/>
      <w:r>
        <w:rPr>
          <w:rFonts w:ascii="Simsun" w:hAnsi="Simsun"/>
          <w:color w:val="000000"/>
          <w:sz w:val="27"/>
          <w:szCs w:val="27"/>
        </w:rPr>
        <w:t>正商红</w:t>
      </w:r>
      <w:proofErr w:type="gramEnd"/>
      <w:r>
        <w:rPr>
          <w:rFonts w:ascii="Simsun" w:hAnsi="Simsun"/>
          <w:color w:val="000000"/>
          <w:sz w:val="27"/>
          <w:szCs w:val="27"/>
        </w:rPr>
        <w:t>河谷建筑立面采用纯正的西班牙风格。</w:t>
      </w:r>
      <w:proofErr w:type="gramStart"/>
      <w:r>
        <w:rPr>
          <w:rFonts w:ascii="Simsun" w:hAnsi="Simsun"/>
          <w:color w:val="000000"/>
          <w:sz w:val="27"/>
          <w:szCs w:val="27"/>
        </w:rPr>
        <w:t>正商红</w:t>
      </w:r>
      <w:proofErr w:type="gramEnd"/>
      <w:r>
        <w:rPr>
          <w:rFonts w:ascii="Simsun" w:hAnsi="Simsun"/>
          <w:color w:val="000000"/>
          <w:sz w:val="27"/>
          <w:szCs w:val="27"/>
        </w:rPr>
        <w:t>河谷社区内部配套完善，从教育、生活、商业、休闲娱乐等业主各方面的需求出发，建造一个完全独立于城市之外的</w:t>
      </w:r>
      <w:r>
        <w:rPr>
          <w:rFonts w:ascii="Simsun" w:hAnsi="Simsun"/>
          <w:color w:val="000000"/>
          <w:sz w:val="27"/>
          <w:szCs w:val="27"/>
        </w:rPr>
        <w:t>“</w:t>
      </w:r>
      <w:r>
        <w:rPr>
          <w:rFonts w:ascii="Simsun" w:hAnsi="Simsun"/>
          <w:color w:val="000000"/>
          <w:sz w:val="27"/>
          <w:szCs w:val="27"/>
        </w:rPr>
        <w:t>一站式</w:t>
      </w:r>
      <w:r>
        <w:rPr>
          <w:rFonts w:ascii="Simsun" w:hAnsi="Simsun"/>
          <w:color w:val="000000"/>
          <w:sz w:val="27"/>
          <w:szCs w:val="27"/>
        </w:rPr>
        <w:t>”</w:t>
      </w:r>
      <w:r>
        <w:rPr>
          <w:rFonts w:ascii="Simsun" w:hAnsi="Simsun"/>
          <w:color w:val="000000"/>
          <w:sz w:val="27"/>
          <w:szCs w:val="27"/>
        </w:rPr>
        <w:t>生活组团。</w:t>
      </w:r>
    </w:p>
    <w:p w:rsidR="009B3643" w:rsidRDefault="009B3643"/>
    <w:p w:rsidR="009B3643" w:rsidRDefault="009B3643"/>
    <w:p w:rsidR="009B3643" w:rsidRDefault="009B3643"/>
    <w:p w:rsidR="009B3643" w:rsidRDefault="009B3643"/>
    <w:p w:rsidR="009B3643" w:rsidRDefault="009B3643"/>
    <w:p w:rsidR="00D35BD8" w:rsidRDefault="00D35BD8" w:rsidP="00D35BD8">
      <w:pPr>
        <w:pStyle w:val="1"/>
        <w:jc w:val="center"/>
        <w:rPr>
          <w:rFonts w:ascii="Simsun" w:hAnsi="Simsun"/>
          <w:color w:val="000000"/>
        </w:rPr>
      </w:pPr>
      <w:r>
        <w:rPr>
          <w:rFonts w:ascii="Simsun" w:hAnsi="Simsun"/>
          <w:color w:val="000000"/>
        </w:rPr>
        <w:t>天竺新新家园感受国内的异域风情</w:t>
      </w:r>
    </w:p>
    <w:p w:rsidR="00D35BD8" w:rsidRDefault="00D35BD8" w:rsidP="00D35BD8">
      <w:pPr>
        <w:pStyle w:val="a3"/>
        <w:rPr>
          <w:rFonts w:ascii="Simsun" w:hAnsi="Simsun"/>
          <w:color w:val="000000"/>
          <w:sz w:val="27"/>
          <w:szCs w:val="27"/>
        </w:rPr>
      </w:pPr>
      <w:r>
        <w:rPr>
          <w:rFonts w:ascii="Simsun" w:hAnsi="Simsun"/>
          <w:color w:val="000000"/>
          <w:sz w:val="27"/>
          <w:szCs w:val="27"/>
        </w:rPr>
        <w:t> </w:t>
      </w:r>
      <w:r>
        <w:rPr>
          <w:rFonts w:ascii="Simsun" w:hAnsi="Simsun"/>
          <w:color w:val="000000"/>
          <w:sz w:val="27"/>
          <w:szCs w:val="27"/>
        </w:rPr>
        <w:t xml:space="preserve">　　万通</w:t>
      </w:r>
      <w:hyperlink r:id="rId9" w:history="1">
        <w:r>
          <w:rPr>
            <w:rStyle w:val="a4"/>
            <w:rFonts w:ascii="Simsun" w:hAnsi="Simsun"/>
            <w:sz w:val="27"/>
            <w:szCs w:val="27"/>
          </w:rPr>
          <w:t>天竺新新家园</w:t>
        </w:r>
      </w:hyperlink>
      <w:r>
        <w:rPr>
          <w:rFonts w:ascii="Simsun" w:hAnsi="Simsun"/>
          <w:color w:val="000000"/>
          <w:sz w:val="27"/>
          <w:szCs w:val="27"/>
        </w:rPr>
        <w:t>·</w:t>
      </w:r>
      <w:r>
        <w:rPr>
          <w:rFonts w:ascii="Simsun" w:hAnsi="Simsun"/>
          <w:color w:val="000000"/>
          <w:sz w:val="27"/>
          <w:szCs w:val="27"/>
        </w:rPr>
        <w:t>萨丁堡</w:t>
      </w:r>
    </w:p>
    <w:p w:rsidR="00D35BD8" w:rsidRDefault="00D35BD8" w:rsidP="00D35BD8">
      <w:pPr>
        <w:pStyle w:val="a3"/>
        <w:rPr>
          <w:rFonts w:ascii="Simsun" w:hAnsi="Simsun"/>
          <w:color w:val="000000"/>
          <w:sz w:val="27"/>
          <w:szCs w:val="27"/>
        </w:rPr>
      </w:pPr>
      <w:r>
        <w:rPr>
          <w:rFonts w:ascii="Simsun" w:hAnsi="Simsun"/>
          <w:color w:val="000000"/>
          <w:sz w:val="27"/>
          <w:szCs w:val="27"/>
        </w:rPr>
        <w:t xml:space="preserve">　　万通天竺新新家园所在区域位于北京市区东北方向，在五环路外，京承高速与机场高速之间，距市中心距离约</w:t>
      </w:r>
      <w:r>
        <w:rPr>
          <w:rFonts w:ascii="Simsun" w:hAnsi="Simsun"/>
          <w:color w:val="000000"/>
          <w:sz w:val="27"/>
          <w:szCs w:val="27"/>
        </w:rPr>
        <w:t>30</w:t>
      </w:r>
      <w:r>
        <w:rPr>
          <w:rFonts w:ascii="Simsun" w:hAnsi="Simsun"/>
          <w:color w:val="000000"/>
          <w:sz w:val="27"/>
          <w:szCs w:val="27"/>
        </w:rPr>
        <w:t>公里。用地东接北京首都国际机场和规划中的国门商务区，与京顺路距离约</w:t>
      </w:r>
      <w:r>
        <w:rPr>
          <w:rFonts w:ascii="Simsun" w:hAnsi="Simsun"/>
          <w:color w:val="000000"/>
          <w:sz w:val="27"/>
          <w:szCs w:val="27"/>
        </w:rPr>
        <w:t>1</w:t>
      </w:r>
      <w:r>
        <w:rPr>
          <w:rFonts w:ascii="Simsun" w:hAnsi="Simsun"/>
          <w:color w:val="000000"/>
          <w:sz w:val="27"/>
          <w:szCs w:val="27"/>
        </w:rPr>
        <w:t>公里，距首都国际机场约</w:t>
      </w:r>
      <w:r>
        <w:rPr>
          <w:rFonts w:ascii="Simsun" w:hAnsi="Simsun"/>
          <w:color w:val="000000"/>
          <w:sz w:val="27"/>
          <w:szCs w:val="27"/>
        </w:rPr>
        <w:t>2</w:t>
      </w:r>
      <w:r>
        <w:rPr>
          <w:rFonts w:ascii="Simsun" w:hAnsi="Simsun"/>
          <w:color w:val="000000"/>
          <w:sz w:val="27"/>
          <w:szCs w:val="27"/>
        </w:rPr>
        <w:t>公里。目前机场轻轨已经开通，在不远的将来，国门商务区</w:t>
      </w:r>
      <w:r>
        <w:rPr>
          <w:rFonts w:ascii="Simsun" w:hAnsi="Simsun"/>
          <w:color w:val="000000"/>
          <w:sz w:val="27"/>
          <w:szCs w:val="27"/>
        </w:rPr>
        <w:lastRenderedPageBreak/>
        <w:t>将引入大量的外资企业，和机场及原有的天竺开发区一起，带动了大量的高端消费人群与商机。用地</w:t>
      </w:r>
      <w:proofErr w:type="gramStart"/>
      <w:r>
        <w:rPr>
          <w:rFonts w:ascii="Simsun" w:hAnsi="Simsun"/>
          <w:color w:val="000000"/>
          <w:sz w:val="27"/>
          <w:szCs w:val="27"/>
        </w:rPr>
        <w:t>南临温榆</w:t>
      </w:r>
      <w:proofErr w:type="gramEnd"/>
      <w:r>
        <w:rPr>
          <w:rFonts w:ascii="Simsun" w:hAnsi="Simsun"/>
          <w:color w:val="000000"/>
          <w:sz w:val="27"/>
          <w:szCs w:val="27"/>
        </w:rPr>
        <w:t>河及中央别墅区，这是北京建设最成熟的涉外高档低密别墅区，大量有国际背景的商务科技人士在此居住。此外，周边还有多所国际学校和国家会计学院，距离刚刚投入使用的新国展中心仅</w:t>
      </w:r>
      <w:r>
        <w:rPr>
          <w:rFonts w:ascii="Simsun" w:hAnsi="Simsun"/>
          <w:color w:val="000000"/>
          <w:sz w:val="27"/>
          <w:szCs w:val="27"/>
        </w:rPr>
        <w:t>1</w:t>
      </w:r>
      <w:r>
        <w:rPr>
          <w:rFonts w:ascii="Simsun" w:hAnsi="Simsun"/>
          <w:color w:val="000000"/>
          <w:sz w:val="27"/>
          <w:szCs w:val="27"/>
        </w:rPr>
        <w:t>公里。总的来说，用地所在区域地理区位非常优越，是一片极具开发潜力的热土。</w:t>
      </w:r>
    </w:p>
    <w:p w:rsidR="00D35BD8" w:rsidRDefault="00D35BD8" w:rsidP="00D35BD8">
      <w:pPr>
        <w:pStyle w:val="a3"/>
        <w:ind w:firstLine="540"/>
        <w:rPr>
          <w:rFonts w:ascii="Simsun" w:hAnsi="Simsun" w:hint="eastAsia"/>
          <w:color w:val="000000"/>
          <w:sz w:val="27"/>
          <w:szCs w:val="27"/>
        </w:rPr>
      </w:pPr>
      <w:r>
        <w:rPr>
          <w:rFonts w:ascii="Simsun" w:hAnsi="Simsun"/>
          <w:color w:val="000000"/>
          <w:sz w:val="27"/>
          <w:szCs w:val="27"/>
        </w:rPr>
        <w:t>万通天竺新新家园但较之于常规的托斯卡纳，其外观及户型都别有不同。此外，作为非</w:t>
      </w:r>
      <w:proofErr w:type="gramStart"/>
      <w:r>
        <w:rPr>
          <w:rFonts w:ascii="Simsun" w:hAnsi="Simsun"/>
          <w:color w:val="000000"/>
          <w:sz w:val="27"/>
          <w:szCs w:val="27"/>
        </w:rPr>
        <w:t>纯粹联</w:t>
      </w:r>
      <w:proofErr w:type="gramEnd"/>
      <w:r>
        <w:rPr>
          <w:rFonts w:ascii="Simsun" w:hAnsi="Simsun"/>
          <w:color w:val="000000"/>
          <w:sz w:val="27"/>
          <w:szCs w:val="27"/>
        </w:rPr>
        <w:t>排别墅的</w:t>
      </w:r>
      <w:r>
        <w:rPr>
          <w:rFonts w:ascii="Simsun" w:hAnsi="Simsun"/>
          <w:color w:val="000000"/>
          <w:sz w:val="27"/>
          <w:szCs w:val="27"/>
        </w:rPr>
        <w:t>“</w:t>
      </w:r>
      <w:r>
        <w:rPr>
          <w:rFonts w:ascii="Simsun" w:hAnsi="Simsun"/>
          <w:color w:val="000000"/>
          <w:sz w:val="27"/>
          <w:szCs w:val="27"/>
        </w:rPr>
        <w:t>萨丁堡</w:t>
      </w:r>
      <w:r>
        <w:rPr>
          <w:rFonts w:ascii="Simsun" w:hAnsi="Simsun"/>
          <w:color w:val="000000"/>
          <w:sz w:val="27"/>
          <w:szCs w:val="27"/>
        </w:rPr>
        <w:t>”</w:t>
      </w:r>
      <w:r>
        <w:rPr>
          <w:rFonts w:ascii="Simsun" w:hAnsi="Simsun"/>
          <w:color w:val="000000"/>
          <w:sz w:val="27"/>
          <w:szCs w:val="27"/>
        </w:rPr>
        <w:t>，其开发理念是蒙塔奇诺别墅式样的原版再现，也源自对独栋与联排别墅特色的精准把握，既</w:t>
      </w:r>
      <w:proofErr w:type="gramStart"/>
      <w:r>
        <w:rPr>
          <w:rFonts w:ascii="Simsun" w:hAnsi="Simsun"/>
          <w:color w:val="000000"/>
          <w:sz w:val="27"/>
          <w:szCs w:val="27"/>
        </w:rPr>
        <w:t>融汇</w:t>
      </w:r>
      <w:proofErr w:type="gramEnd"/>
      <w:r>
        <w:rPr>
          <w:rFonts w:ascii="Simsun" w:hAnsi="Simsun"/>
          <w:color w:val="000000"/>
          <w:sz w:val="27"/>
          <w:szCs w:val="27"/>
        </w:rPr>
        <w:t>了联排别墅的精要，又因其顶楼区隔而具有独栋别墅的部分特征，故美其名曰</w:t>
      </w:r>
      <w:r>
        <w:rPr>
          <w:rFonts w:ascii="Simsun" w:hAnsi="Simsun"/>
          <w:color w:val="000000"/>
          <w:sz w:val="27"/>
          <w:szCs w:val="27"/>
        </w:rPr>
        <w:t>“</w:t>
      </w:r>
      <w:r>
        <w:rPr>
          <w:rFonts w:ascii="Simsun" w:hAnsi="Simsun"/>
          <w:color w:val="000000"/>
          <w:sz w:val="27"/>
          <w:szCs w:val="27"/>
        </w:rPr>
        <w:t>独联体</w:t>
      </w:r>
      <w:r>
        <w:rPr>
          <w:rFonts w:ascii="Simsun" w:hAnsi="Simsun"/>
          <w:color w:val="000000"/>
          <w:sz w:val="27"/>
          <w:szCs w:val="27"/>
        </w:rPr>
        <w:t>”</w:t>
      </w:r>
      <w:r>
        <w:rPr>
          <w:rFonts w:ascii="Simsun" w:hAnsi="Simsun"/>
          <w:color w:val="000000"/>
          <w:sz w:val="27"/>
          <w:szCs w:val="27"/>
        </w:rPr>
        <w:t>。目前类似的别墅式样，不只在中央别墅区，甚至北京范围内都极为鲜见。</w:t>
      </w:r>
    </w:p>
    <w:p w:rsidR="00D35BD8" w:rsidRDefault="00D35BD8" w:rsidP="00D35BD8">
      <w:pPr>
        <w:pStyle w:val="a3"/>
        <w:ind w:firstLine="540"/>
        <w:rPr>
          <w:rFonts w:ascii="Simsun" w:hAnsi="Simsun" w:hint="eastAsia"/>
          <w:color w:val="000000"/>
          <w:sz w:val="27"/>
          <w:szCs w:val="27"/>
        </w:rPr>
      </w:pPr>
    </w:p>
    <w:p w:rsidR="00D35BD8" w:rsidRDefault="00D35BD8" w:rsidP="00D35BD8">
      <w:pPr>
        <w:pStyle w:val="a3"/>
        <w:ind w:firstLine="540"/>
        <w:rPr>
          <w:rFonts w:ascii="Simsun" w:hAnsi="Simsun" w:hint="eastAsia"/>
          <w:color w:val="000000"/>
          <w:sz w:val="27"/>
          <w:szCs w:val="27"/>
        </w:rPr>
      </w:pPr>
    </w:p>
    <w:p w:rsidR="00D35BD8" w:rsidRDefault="00D35BD8" w:rsidP="00D35BD8">
      <w:pPr>
        <w:pStyle w:val="a3"/>
        <w:ind w:firstLine="540"/>
        <w:rPr>
          <w:rFonts w:ascii="Simsun" w:hAnsi="Simsun" w:hint="eastAsia"/>
          <w:color w:val="000000"/>
          <w:sz w:val="27"/>
          <w:szCs w:val="27"/>
        </w:rPr>
      </w:pPr>
    </w:p>
    <w:p w:rsidR="00D35BD8" w:rsidRDefault="00D35BD8" w:rsidP="00D35BD8">
      <w:pPr>
        <w:pStyle w:val="a3"/>
        <w:ind w:firstLine="540"/>
        <w:rPr>
          <w:rFonts w:ascii="Simsun" w:hAnsi="Simsun" w:hint="eastAsia"/>
          <w:color w:val="000000"/>
          <w:sz w:val="27"/>
          <w:szCs w:val="27"/>
        </w:rPr>
      </w:pPr>
    </w:p>
    <w:p w:rsidR="00D35BD8" w:rsidRDefault="00D35BD8" w:rsidP="00D35BD8">
      <w:pPr>
        <w:pStyle w:val="a3"/>
        <w:ind w:firstLine="540"/>
        <w:rPr>
          <w:rFonts w:ascii="Simsun" w:hAnsi="Simsun" w:hint="eastAsia"/>
          <w:color w:val="000000"/>
          <w:sz w:val="27"/>
          <w:szCs w:val="27"/>
        </w:rPr>
      </w:pPr>
    </w:p>
    <w:p w:rsidR="00D35BD8" w:rsidRDefault="00D35BD8" w:rsidP="00D35BD8">
      <w:pPr>
        <w:pStyle w:val="1"/>
        <w:jc w:val="center"/>
        <w:rPr>
          <w:rFonts w:ascii="Simsun" w:hAnsi="Simsun"/>
          <w:color w:val="000000"/>
        </w:rPr>
      </w:pPr>
      <w:r>
        <w:rPr>
          <w:rFonts w:ascii="Simsun" w:hAnsi="Simsun"/>
          <w:color w:val="000000"/>
        </w:rPr>
        <w:t>时代城</w:t>
      </w:r>
      <w:r>
        <w:rPr>
          <w:rFonts w:ascii="Simsun" w:hAnsi="Simsun"/>
          <w:color w:val="000000"/>
        </w:rPr>
        <w:t>-</w:t>
      </w:r>
      <w:r>
        <w:rPr>
          <w:rFonts w:ascii="Simsun" w:hAnsi="Simsun"/>
          <w:color w:val="000000"/>
        </w:rPr>
        <w:t>青岛文化标志之一</w:t>
      </w:r>
    </w:p>
    <w:p w:rsidR="00D35BD8" w:rsidRDefault="00D35BD8" w:rsidP="00D35BD8">
      <w:pPr>
        <w:pStyle w:val="a3"/>
        <w:rPr>
          <w:rFonts w:ascii="Simsun" w:hAnsi="Simsun"/>
          <w:color w:val="000000"/>
          <w:sz w:val="27"/>
          <w:szCs w:val="27"/>
        </w:rPr>
      </w:pPr>
      <w:r>
        <w:rPr>
          <w:rFonts w:ascii="Simsun" w:hAnsi="Simsun"/>
          <w:color w:val="000000"/>
          <w:sz w:val="27"/>
          <w:szCs w:val="27"/>
        </w:rPr>
        <w:t> </w:t>
      </w:r>
      <w:r>
        <w:rPr>
          <w:rFonts w:ascii="Simsun" w:hAnsi="Simsun"/>
          <w:color w:val="000000"/>
          <w:sz w:val="27"/>
          <w:szCs w:val="27"/>
        </w:rPr>
        <w:t xml:space="preserve">　　</w:t>
      </w:r>
      <w:hyperlink r:id="rId10" w:history="1">
        <w:r>
          <w:rPr>
            <w:rStyle w:val="a4"/>
            <w:rFonts w:ascii="Simsun" w:hAnsi="Simsun"/>
            <w:sz w:val="27"/>
            <w:szCs w:val="27"/>
          </w:rPr>
          <w:t>时代城</w:t>
        </w:r>
      </w:hyperlink>
      <w:r>
        <w:rPr>
          <w:rFonts w:ascii="Simsun" w:hAnsi="Simsun"/>
          <w:color w:val="000000"/>
          <w:sz w:val="27"/>
          <w:szCs w:val="27"/>
        </w:rPr>
        <w:t>随着时间的推移已经成为青岛的标志建筑之一，嘉凯城是青岛市政府确立的</w:t>
      </w:r>
      <w:r>
        <w:rPr>
          <w:rFonts w:ascii="Simsun" w:hAnsi="Simsun"/>
          <w:color w:val="000000"/>
          <w:sz w:val="27"/>
          <w:szCs w:val="27"/>
        </w:rPr>
        <w:t>2010</w:t>
      </w:r>
      <w:r>
        <w:rPr>
          <w:rFonts w:ascii="Simsun" w:hAnsi="Simsun"/>
          <w:color w:val="000000"/>
          <w:sz w:val="27"/>
          <w:szCs w:val="27"/>
        </w:rPr>
        <w:t>年</w:t>
      </w:r>
      <w:r>
        <w:rPr>
          <w:rFonts w:ascii="Simsun" w:hAnsi="Simsun"/>
          <w:color w:val="000000"/>
          <w:sz w:val="27"/>
          <w:szCs w:val="27"/>
        </w:rPr>
        <w:t>“</w:t>
      </w:r>
      <w:r>
        <w:rPr>
          <w:rFonts w:ascii="Simsun" w:hAnsi="Simsun"/>
          <w:color w:val="000000"/>
          <w:sz w:val="27"/>
          <w:szCs w:val="27"/>
        </w:rPr>
        <w:t>两改</w:t>
      </w:r>
      <w:r>
        <w:rPr>
          <w:rFonts w:ascii="Simsun" w:hAnsi="Simsun"/>
          <w:color w:val="000000"/>
          <w:sz w:val="27"/>
          <w:szCs w:val="27"/>
        </w:rPr>
        <w:t>”</w:t>
      </w:r>
      <w:r>
        <w:rPr>
          <w:rFonts w:ascii="Simsun" w:hAnsi="Simsun"/>
          <w:color w:val="000000"/>
          <w:sz w:val="27"/>
          <w:szCs w:val="27"/>
        </w:rPr>
        <w:t>项目之一，位于青岛市北部、李沧区西北部、卧狼山</w:t>
      </w:r>
      <w:r>
        <w:rPr>
          <w:rFonts w:ascii="Simsun" w:hAnsi="Simsun"/>
          <w:color w:val="000000"/>
          <w:sz w:val="27"/>
          <w:szCs w:val="27"/>
        </w:rPr>
        <w:t>/</w:t>
      </w:r>
      <w:r>
        <w:rPr>
          <w:rFonts w:ascii="Simsun" w:hAnsi="Simsun"/>
          <w:color w:val="000000"/>
          <w:sz w:val="27"/>
          <w:szCs w:val="27"/>
        </w:rPr>
        <w:t>老虎山交界的位置。黑龙江路</w:t>
      </w:r>
      <w:r>
        <w:rPr>
          <w:rFonts w:ascii="Simsun" w:hAnsi="Simsun"/>
          <w:color w:val="000000"/>
          <w:sz w:val="27"/>
          <w:szCs w:val="27"/>
        </w:rPr>
        <w:t>(308</w:t>
      </w:r>
      <w:r>
        <w:rPr>
          <w:rFonts w:ascii="Simsun" w:hAnsi="Simsun"/>
          <w:color w:val="000000"/>
          <w:sz w:val="27"/>
          <w:szCs w:val="27"/>
        </w:rPr>
        <w:t>国道</w:t>
      </w:r>
      <w:r>
        <w:rPr>
          <w:rFonts w:ascii="Simsun" w:hAnsi="Simsun"/>
          <w:color w:val="000000"/>
          <w:sz w:val="27"/>
          <w:szCs w:val="27"/>
        </w:rPr>
        <w:t>)</w:t>
      </w:r>
      <w:r>
        <w:rPr>
          <w:rFonts w:ascii="Simsun" w:hAnsi="Simsun"/>
          <w:color w:val="000000"/>
          <w:sz w:val="27"/>
          <w:szCs w:val="27"/>
        </w:rPr>
        <w:t>、青银高速从南</w:t>
      </w:r>
      <w:r>
        <w:rPr>
          <w:rFonts w:ascii="Simsun" w:hAnsi="Simsun"/>
          <w:color w:val="000000"/>
          <w:sz w:val="27"/>
          <w:szCs w:val="27"/>
        </w:rPr>
        <w:lastRenderedPageBreak/>
        <w:t>到北穿越用地，将整个用地分为东、中、西三大块。嘉凯城由上海中凯集团与青岛百通集团联合打造，青岛嘉凯城房地产开发公司投资建设，投资</w:t>
      </w:r>
      <w:r>
        <w:rPr>
          <w:rFonts w:ascii="Simsun" w:hAnsi="Simsun"/>
          <w:color w:val="000000"/>
          <w:sz w:val="27"/>
          <w:szCs w:val="27"/>
        </w:rPr>
        <w:t>64</w:t>
      </w:r>
      <w:r>
        <w:rPr>
          <w:rFonts w:ascii="Simsun" w:hAnsi="Simsun"/>
          <w:color w:val="000000"/>
          <w:sz w:val="27"/>
          <w:szCs w:val="27"/>
        </w:rPr>
        <w:t>亿元，为大型功能社区。嘉凯城主要由</w:t>
      </w:r>
      <w:proofErr w:type="gramStart"/>
      <w:r>
        <w:rPr>
          <w:rFonts w:ascii="Simsun" w:hAnsi="Simsun"/>
          <w:color w:val="000000"/>
          <w:sz w:val="27"/>
          <w:szCs w:val="27"/>
        </w:rPr>
        <w:t>上王埠村</w:t>
      </w:r>
      <w:proofErr w:type="gramEnd"/>
      <w:r>
        <w:rPr>
          <w:rFonts w:ascii="Simsun" w:hAnsi="Simsun"/>
          <w:color w:val="000000"/>
          <w:sz w:val="27"/>
          <w:szCs w:val="27"/>
        </w:rPr>
        <w:t>、</w:t>
      </w:r>
      <w:proofErr w:type="gramStart"/>
      <w:r>
        <w:rPr>
          <w:rFonts w:ascii="Simsun" w:hAnsi="Simsun"/>
          <w:color w:val="000000"/>
          <w:sz w:val="27"/>
          <w:szCs w:val="27"/>
        </w:rPr>
        <w:t>东王埠村</w:t>
      </w:r>
      <w:proofErr w:type="gramEnd"/>
      <w:r>
        <w:rPr>
          <w:rFonts w:ascii="Simsun" w:hAnsi="Simsun"/>
          <w:color w:val="000000"/>
          <w:sz w:val="27"/>
          <w:szCs w:val="27"/>
        </w:rPr>
        <w:t>、桃园村三个村改造项目构成，根据规划，该项目总用地面积约</w:t>
      </w:r>
      <w:r>
        <w:rPr>
          <w:rFonts w:ascii="Simsun" w:hAnsi="Simsun"/>
          <w:color w:val="000000"/>
          <w:sz w:val="27"/>
          <w:szCs w:val="27"/>
        </w:rPr>
        <w:t>120.39</w:t>
      </w:r>
      <w:r>
        <w:rPr>
          <w:rFonts w:ascii="Simsun" w:hAnsi="Simsun"/>
          <w:color w:val="000000"/>
          <w:sz w:val="27"/>
          <w:szCs w:val="27"/>
        </w:rPr>
        <w:t>公顷，地上建筑面积约</w:t>
      </w:r>
      <w:r>
        <w:rPr>
          <w:rFonts w:ascii="Simsun" w:hAnsi="Simsun"/>
          <w:color w:val="000000"/>
          <w:sz w:val="27"/>
          <w:szCs w:val="27"/>
        </w:rPr>
        <w:t>193</w:t>
      </w:r>
      <w:r>
        <w:rPr>
          <w:rFonts w:ascii="Simsun" w:hAnsi="Simsun"/>
          <w:color w:val="000000"/>
          <w:sz w:val="27"/>
          <w:szCs w:val="27"/>
        </w:rPr>
        <w:t>万平方米</w:t>
      </w:r>
    </w:p>
    <w:p w:rsidR="00D35BD8" w:rsidRDefault="00D35BD8" w:rsidP="00D35BD8">
      <w:pPr>
        <w:pStyle w:val="a3"/>
        <w:rPr>
          <w:rFonts w:ascii="Simsun" w:hAnsi="Simsun"/>
          <w:color w:val="000000"/>
          <w:sz w:val="27"/>
          <w:szCs w:val="27"/>
        </w:rPr>
      </w:pPr>
      <w:r>
        <w:rPr>
          <w:rFonts w:ascii="Simsun" w:hAnsi="Simsun"/>
          <w:color w:val="000000"/>
          <w:sz w:val="27"/>
          <w:szCs w:val="27"/>
        </w:rPr>
        <w:t xml:space="preserve">　　时代城社区还将配建</w:t>
      </w:r>
      <w:r>
        <w:rPr>
          <w:rFonts w:ascii="Simsun" w:hAnsi="Simsun"/>
          <w:color w:val="000000"/>
          <w:sz w:val="27"/>
          <w:szCs w:val="27"/>
        </w:rPr>
        <w:t>200</w:t>
      </w:r>
      <w:r>
        <w:rPr>
          <w:rFonts w:ascii="Simsun" w:hAnsi="Simsun"/>
          <w:color w:val="000000"/>
          <w:sz w:val="27"/>
          <w:szCs w:val="27"/>
        </w:rPr>
        <w:t>床养老院</w:t>
      </w:r>
      <w:r>
        <w:rPr>
          <w:rFonts w:ascii="Simsun" w:hAnsi="Simsun"/>
          <w:color w:val="000000"/>
          <w:sz w:val="27"/>
          <w:szCs w:val="27"/>
        </w:rPr>
        <w:t>2</w:t>
      </w:r>
      <w:r>
        <w:rPr>
          <w:rFonts w:ascii="Simsun" w:hAnsi="Simsun"/>
          <w:color w:val="000000"/>
          <w:sz w:val="27"/>
          <w:szCs w:val="27"/>
        </w:rPr>
        <w:t>处，</w:t>
      </w:r>
      <w:r>
        <w:rPr>
          <w:rFonts w:ascii="Simsun" w:hAnsi="Simsun"/>
          <w:color w:val="000000"/>
          <w:sz w:val="27"/>
          <w:szCs w:val="27"/>
        </w:rPr>
        <w:t>100</w:t>
      </w:r>
      <w:r>
        <w:rPr>
          <w:rFonts w:ascii="Simsun" w:hAnsi="Simsun"/>
          <w:color w:val="000000"/>
          <w:sz w:val="27"/>
          <w:szCs w:val="27"/>
        </w:rPr>
        <w:t>床养老院</w:t>
      </w:r>
      <w:r>
        <w:rPr>
          <w:rFonts w:ascii="Simsun" w:hAnsi="Simsun"/>
          <w:color w:val="000000"/>
          <w:sz w:val="27"/>
          <w:szCs w:val="27"/>
        </w:rPr>
        <w:t>1</w:t>
      </w:r>
      <w:r>
        <w:rPr>
          <w:rFonts w:ascii="Simsun" w:hAnsi="Simsun"/>
          <w:color w:val="000000"/>
          <w:sz w:val="27"/>
          <w:szCs w:val="27"/>
        </w:rPr>
        <w:t>处。另外，项目还将配建社区卫生服务中心及卫生站、文化活动站、社区服务中心、综合超市等配套服务设施。</w:t>
      </w:r>
    </w:p>
    <w:p w:rsidR="00D35BD8" w:rsidRPr="00D35BD8" w:rsidRDefault="00D35BD8" w:rsidP="00D35BD8">
      <w:pPr>
        <w:pStyle w:val="a3"/>
        <w:ind w:firstLine="540"/>
        <w:rPr>
          <w:rFonts w:ascii="Simsun" w:hAnsi="Simsun"/>
          <w:color w:val="000000"/>
          <w:sz w:val="27"/>
          <w:szCs w:val="27"/>
        </w:rPr>
      </w:pPr>
      <w:bookmarkStart w:id="0" w:name="_GoBack"/>
      <w:bookmarkEnd w:id="0"/>
    </w:p>
    <w:p w:rsidR="009B3643" w:rsidRPr="00D35BD8" w:rsidRDefault="009B3643"/>
    <w:p w:rsidR="009B3643" w:rsidRPr="009B3643" w:rsidRDefault="009B3643"/>
    <w:sectPr w:rsidR="009B3643" w:rsidRPr="009B36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0"/>
    <w:rsid w:val="001E6E92"/>
    <w:rsid w:val="00516080"/>
    <w:rsid w:val="009B3643"/>
    <w:rsid w:val="00D3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36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643"/>
    <w:rPr>
      <w:rFonts w:ascii="宋体" w:eastAsia="宋体" w:hAnsi="宋体" w:cs="宋体"/>
      <w:b/>
      <w:bCs/>
      <w:kern w:val="36"/>
      <w:sz w:val="48"/>
      <w:szCs w:val="48"/>
    </w:rPr>
  </w:style>
  <w:style w:type="paragraph" w:styleId="a3">
    <w:name w:val="Normal (Web)"/>
    <w:basedOn w:val="a"/>
    <w:uiPriority w:val="99"/>
    <w:semiHidden/>
    <w:unhideWhenUsed/>
    <w:rsid w:val="009B364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B3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36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643"/>
    <w:rPr>
      <w:rFonts w:ascii="宋体" w:eastAsia="宋体" w:hAnsi="宋体" w:cs="宋体"/>
      <w:b/>
      <w:bCs/>
      <w:kern w:val="36"/>
      <w:sz w:val="48"/>
      <w:szCs w:val="48"/>
    </w:rPr>
  </w:style>
  <w:style w:type="paragraph" w:styleId="a3">
    <w:name w:val="Normal (Web)"/>
    <w:basedOn w:val="a"/>
    <w:uiPriority w:val="99"/>
    <w:semiHidden/>
    <w:unhideWhenUsed/>
    <w:rsid w:val="009B364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B3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5568">
      <w:bodyDiv w:val="1"/>
      <w:marLeft w:val="0"/>
      <w:marRight w:val="0"/>
      <w:marTop w:val="0"/>
      <w:marBottom w:val="0"/>
      <w:divBdr>
        <w:top w:val="none" w:sz="0" w:space="0" w:color="auto"/>
        <w:left w:val="none" w:sz="0" w:space="0" w:color="auto"/>
        <w:bottom w:val="none" w:sz="0" w:space="0" w:color="auto"/>
        <w:right w:val="none" w:sz="0" w:space="0" w:color="auto"/>
      </w:divBdr>
      <w:divsChild>
        <w:div w:id="296885441">
          <w:marLeft w:val="0"/>
          <w:marRight w:val="0"/>
          <w:marTop w:val="0"/>
          <w:marBottom w:val="0"/>
          <w:divBdr>
            <w:top w:val="none" w:sz="0" w:space="0" w:color="auto"/>
            <w:left w:val="none" w:sz="0" w:space="0" w:color="auto"/>
            <w:bottom w:val="none" w:sz="0" w:space="0" w:color="auto"/>
            <w:right w:val="none" w:sz="0" w:space="0" w:color="auto"/>
          </w:divBdr>
        </w:div>
      </w:divsChild>
    </w:div>
    <w:div w:id="589004080">
      <w:bodyDiv w:val="1"/>
      <w:marLeft w:val="0"/>
      <w:marRight w:val="0"/>
      <w:marTop w:val="0"/>
      <w:marBottom w:val="0"/>
      <w:divBdr>
        <w:top w:val="none" w:sz="0" w:space="0" w:color="auto"/>
        <w:left w:val="none" w:sz="0" w:space="0" w:color="auto"/>
        <w:bottom w:val="none" w:sz="0" w:space="0" w:color="auto"/>
        <w:right w:val="none" w:sz="0" w:space="0" w:color="auto"/>
      </w:divBdr>
      <w:divsChild>
        <w:div w:id="709572079">
          <w:marLeft w:val="0"/>
          <w:marRight w:val="0"/>
          <w:marTop w:val="0"/>
          <w:marBottom w:val="0"/>
          <w:divBdr>
            <w:top w:val="none" w:sz="0" w:space="0" w:color="auto"/>
            <w:left w:val="none" w:sz="0" w:space="0" w:color="auto"/>
            <w:bottom w:val="none" w:sz="0" w:space="0" w:color="auto"/>
            <w:right w:val="none" w:sz="0" w:space="0" w:color="auto"/>
          </w:divBdr>
        </w:div>
      </w:divsChild>
    </w:div>
    <w:div w:id="599681485">
      <w:bodyDiv w:val="1"/>
      <w:marLeft w:val="0"/>
      <w:marRight w:val="0"/>
      <w:marTop w:val="0"/>
      <w:marBottom w:val="0"/>
      <w:divBdr>
        <w:top w:val="none" w:sz="0" w:space="0" w:color="auto"/>
        <w:left w:val="none" w:sz="0" w:space="0" w:color="auto"/>
        <w:bottom w:val="none" w:sz="0" w:space="0" w:color="auto"/>
        <w:right w:val="none" w:sz="0" w:space="0" w:color="auto"/>
      </w:divBdr>
      <w:divsChild>
        <w:div w:id="2140302097">
          <w:marLeft w:val="0"/>
          <w:marRight w:val="0"/>
          <w:marTop w:val="0"/>
          <w:marBottom w:val="0"/>
          <w:divBdr>
            <w:top w:val="none" w:sz="0" w:space="0" w:color="auto"/>
            <w:left w:val="none" w:sz="0" w:space="0" w:color="auto"/>
            <w:bottom w:val="none" w:sz="0" w:space="0" w:color="auto"/>
            <w:right w:val="none" w:sz="0" w:space="0" w:color="auto"/>
          </w:divBdr>
        </w:div>
      </w:divsChild>
    </w:div>
    <w:div w:id="747726734">
      <w:bodyDiv w:val="1"/>
      <w:marLeft w:val="0"/>
      <w:marRight w:val="0"/>
      <w:marTop w:val="0"/>
      <w:marBottom w:val="0"/>
      <w:divBdr>
        <w:top w:val="none" w:sz="0" w:space="0" w:color="auto"/>
        <w:left w:val="none" w:sz="0" w:space="0" w:color="auto"/>
        <w:bottom w:val="none" w:sz="0" w:space="0" w:color="auto"/>
        <w:right w:val="none" w:sz="0" w:space="0" w:color="auto"/>
      </w:divBdr>
      <w:divsChild>
        <w:div w:id="846750218">
          <w:marLeft w:val="0"/>
          <w:marRight w:val="0"/>
          <w:marTop w:val="0"/>
          <w:marBottom w:val="0"/>
          <w:divBdr>
            <w:top w:val="none" w:sz="0" w:space="0" w:color="auto"/>
            <w:left w:val="none" w:sz="0" w:space="0" w:color="auto"/>
            <w:bottom w:val="none" w:sz="0" w:space="0" w:color="auto"/>
            <w:right w:val="none" w:sz="0" w:space="0" w:color="auto"/>
          </w:divBdr>
        </w:div>
      </w:divsChild>
    </w:div>
    <w:div w:id="947272269">
      <w:bodyDiv w:val="1"/>
      <w:marLeft w:val="0"/>
      <w:marRight w:val="0"/>
      <w:marTop w:val="0"/>
      <w:marBottom w:val="0"/>
      <w:divBdr>
        <w:top w:val="none" w:sz="0" w:space="0" w:color="auto"/>
        <w:left w:val="none" w:sz="0" w:space="0" w:color="auto"/>
        <w:bottom w:val="none" w:sz="0" w:space="0" w:color="auto"/>
        <w:right w:val="none" w:sz="0" w:space="0" w:color="auto"/>
      </w:divBdr>
      <w:divsChild>
        <w:div w:id="1653216142">
          <w:marLeft w:val="0"/>
          <w:marRight w:val="0"/>
          <w:marTop w:val="0"/>
          <w:marBottom w:val="0"/>
          <w:divBdr>
            <w:top w:val="none" w:sz="0" w:space="0" w:color="auto"/>
            <w:left w:val="none" w:sz="0" w:space="0" w:color="auto"/>
            <w:bottom w:val="none" w:sz="0" w:space="0" w:color="auto"/>
            <w:right w:val="none" w:sz="0" w:space="0" w:color="auto"/>
          </w:divBdr>
        </w:div>
      </w:divsChild>
    </w:div>
    <w:div w:id="968778282">
      <w:bodyDiv w:val="1"/>
      <w:marLeft w:val="0"/>
      <w:marRight w:val="0"/>
      <w:marTop w:val="0"/>
      <w:marBottom w:val="0"/>
      <w:divBdr>
        <w:top w:val="none" w:sz="0" w:space="0" w:color="auto"/>
        <w:left w:val="none" w:sz="0" w:space="0" w:color="auto"/>
        <w:bottom w:val="none" w:sz="0" w:space="0" w:color="auto"/>
        <w:right w:val="none" w:sz="0" w:space="0" w:color="auto"/>
      </w:divBdr>
      <w:divsChild>
        <w:div w:id="580214832">
          <w:marLeft w:val="0"/>
          <w:marRight w:val="0"/>
          <w:marTop w:val="0"/>
          <w:marBottom w:val="0"/>
          <w:divBdr>
            <w:top w:val="none" w:sz="0" w:space="0" w:color="auto"/>
            <w:left w:val="none" w:sz="0" w:space="0" w:color="auto"/>
            <w:bottom w:val="none" w:sz="0" w:space="0" w:color="auto"/>
            <w:right w:val="none" w:sz="0" w:space="0" w:color="auto"/>
          </w:divBdr>
        </w:div>
      </w:divsChild>
    </w:div>
    <w:div w:id="1476340166">
      <w:bodyDiv w:val="1"/>
      <w:marLeft w:val="0"/>
      <w:marRight w:val="0"/>
      <w:marTop w:val="0"/>
      <w:marBottom w:val="0"/>
      <w:divBdr>
        <w:top w:val="none" w:sz="0" w:space="0" w:color="auto"/>
        <w:left w:val="none" w:sz="0" w:space="0" w:color="auto"/>
        <w:bottom w:val="none" w:sz="0" w:space="0" w:color="auto"/>
        <w:right w:val="none" w:sz="0" w:space="0" w:color="auto"/>
      </w:divBdr>
      <w:divsChild>
        <w:div w:id="43787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house.sina.com.cn/qd51692/" TargetMode="External"/><Relationship Id="rId3" Type="http://schemas.openxmlformats.org/officeDocument/2006/relationships/settings" Target="settings.xml"/><Relationship Id="rId7" Type="http://schemas.openxmlformats.org/officeDocument/2006/relationships/hyperlink" Target="http://data.house.sina.com.cn/sz5446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house.sina.com.cn/fs105/" TargetMode="External"/><Relationship Id="rId11" Type="http://schemas.openxmlformats.org/officeDocument/2006/relationships/fontTable" Target="fontTable.xml"/><Relationship Id="rId5" Type="http://schemas.openxmlformats.org/officeDocument/2006/relationships/hyperlink" Target="http://data.house.sina.com.cn/tj85185/" TargetMode="External"/><Relationship Id="rId10" Type="http://schemas.openxmlformats.org/officeDocument/2006/relationships/hyperlink" Target="http://data.house.sina.com.cn/qd51698/" TargetMode="External"/><Relationship Id="rId4" Type="http://schemas.openxmlformats.org/officeDocument/2006/relationships/webSettings" Target="webSettings.xml"/><Relationship Id="rId9" Type="http://schemas.openxmlformats.org/officeDocument/2006/relationships/hyperlink" Target="http://data.house.sina.com.cn/bj350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2011-12-27T14:53:00Z</dcterms:created>
  <dcterms:modified xsi:type="dcterms:W3CDTF">2011-12-27T15:11:00Z</dcterms:modified>
</cp:coreProperties>
</file>